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667B" w14:textId="77777777" w:rsidR="00350569" w:rsidRPr="00350569" w:rsidRDefault="00350569" w:rsidP="00350569">
      <w:pPr>
        <w:shd w:val="clear" w:color="auto" w:fill="FFFFFF"/>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Na temelju odredbe članka 95. Zakona o komunalnom gospodarstvu (˝Narodne novine˝, broj 68/18, 110/18, 32/20 i 145/24) te članka 40. Statuta Grada Makarske (Glasnik Grada Makarske, broj 3/21 i 14/25), Gradsko vijeće Grada Makarske na 4. sjednici održanoj dana 25. studenog 2025.g. donosi  </w:t>
      </w:r>
    </w:p>
    <w:p w14:paraId="0B90400C" w14:textId="77777777" w:rsidR="00350569" w:rsidRPr="00350569" w:rsidRDefault="00350569" w:rsidP="00350569">
      <w:pPr>
        <w:shd w:val="clear" w:color="auto" w:fill="FFFFFF"/>
        <w:spacing w:after="0" w:line="240" w:lineRule="auto"/>
        <w:ind w:firstLine="708"/>
        <w:jc w:val="both"/>
        <w:rPr>
          <w:rFonts w:ascii="Times New Roman" w:eastAsia="Times New Roman" w:hAnsi="Times New Roman" w:cs="Times New Roman"/>
          <w:kern w:val="0"/>
          <w:lang w:val="hr-HR" w:eastAsia="hr-HR"/>
          <w14:ligatures w14:val="none"/>
        </w:rPr>
      </w:pPr>
    </w:p>
    <w:p w14:paraId="37F5CB27" w14:textId="77777777" w:rsidR="00350569" w:rsidRPr="00350569" w:rsidRDefault="00350569" w:rsidP="00350569">
      <w:pPr>
        <w:spacing w:after="0" w:line="240" w:lineRule="auto"/>
        <w:rPr>
          <w:rFonts w:ascii="Times New Roman" w:eastAsia="Times New Roman" w:hAnsi="Times New Roman" w:cs="Times New Roman"/>
          <w:b/>
          <w:kern w:val="0"/>
          <w:lang w:val="hr-HR" w:eastAsia="hr-HR"/>
          <w14:ligatures w14:val="none"/>
        </w:rPr>
      </w:pPr>
    </w:p>
    <w:p w14:paraId="6B7F69E1"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O D L U K U</w:t>
      </w:r>
    </w:p>
    <w:p w14:paraId="120DBBAD" w14:textId="77777777" w:rsidR="00350569" w:rsidRPr="00350569" w:rsidRDefault="00350569" w:rsidP="00350569">
      <w:pPr>
        <w:keepNext/>
        <w:spacing w:after="0" w:line="240" w:lineRule="auto"/>
        <w:jc w:val="center"/>
        <w:outlineLvl w:val="2"/>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o  komunalnoj naknadi</w:t>
      </w:r>
    </w:p>
    <w:p w14:paraId="33E594B8" w14:textId="77777777" w:rsidR="00350569" w:rsidRPr="00350569" w:rsidRDefault="00350569" w:rsidP="00350569">
      <w:pPr>
        <w:keepNext/>
        <w:spacing w:after="0" w:line="240" w:lineRule="auto"/>
        <w:jc w:val="center"/>
        <w:outlineLvl w:val="2"/>
        <w:rPr>
          <w:rFonts w:ascii="Times New Roman" w:eastAsia="Times New Roman" w:hAnsi="Times New Roman" w:cs="Times New Roman"/>
          <w:bCs/>
          <w:kern w:val="0"/>
          <w:lang w:val="hr-HR" w:eastAsia="hr-HR"/>
          <w14:ligatures w14:val="none"/>
        </w:rPr>
      </w:pPr>
    </w:p>
    <w:p w14:paraId="09872B84"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p>
    <w:p w14:paraId="219D242C"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I.  OPĆE ODREDBE</w:t>
      </w:r>
    </w:p>
    <w:p w14:paraId="24816ED3"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14854908" w14:textId="77777777" w:rsidR="00350569" w:rsidRPr="00350569" w:rsidRDefault="00350569" w:rsidP="00350569">
      <w:pPr>
        <w:spacing w:after="0" w:line="240" w:lineRule="auto"/>
        <w:jc w:val="both"/>
        <w:rPr>
          <w:rFonts w:ascii="Times New Roman" w:eastAsia="Times New Roman" w:hAnsi="Times New Roman" w:cs="Times New Roman"/>
          <w:b/>
          <w:kern w:val="0"/>
          <w:lang w:val="hr-HR" w:eastAsia="hr-HR"/>
          <w14:ligatures w14:val="none"/>
        </w:rPr>
      </w:pPr>
    </w:p>
    <w:p w14:paraId="584F6A1B"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w:t>
      </w:r>
    </w:p>
    <w:p w14:paraId="79A68278" w14:textId="77777777" w:rsidR="00350569" w:rsidRPr="00350569" w:rsidRDefault="00350569" w:rsidP="00350569">
      <w:pPr>
        <w:spacing w:beforeLines="30" w:before="72" w:afterLines="30" w:after="72" w:line="240" w:lineRule="auto"/>
        <w:ind w:firstLine="708"/>
        <w:jc w:val="both"/>
        <w:textAlignment w:val="baseline"/>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Ovom Odlukom utvrđuju se područja zona u gradu Makarskoj (u daljnjem tekstu: Grad) u kojima se naplaćuje komunalna naknada, koeficijent zone (Kz) za pojedine zone u Gradu u kojima se naplaćuje komunalna naknada, koeficijent namjene (Kn) za nekretnine za koje se plaća komunalna naknada, rok plaćanja komunalne naknade, nekretnine važne za Grad koje se u potpunosti ili djelomično oslobađaju od plaćanja komunalne naknade te opći uvjeti i razlozi zbog kojih se u pojedinačnim slučajevima odobrava djelomično ili potpuno oslobađanje od plaćanja komunalne naknade.</w:t>
      </w:r>
    </w:p>
    <w:p w14:paraId="03E82EAF" w14:textId="77777777" w:rsidR="00350569" w:rsidRPr="00350569" w:rsidRDefault="00350569" w:rsidP="00350569">
      <w:pPr>
        <w:autoSpaceDE w:val="0"/>
        <w:autoSpaceDN w:val="0"/>
        <w:adjustRightInd w:val="0"/>
        <w:spacing w:after="0" w:line="240" w:lineRule="auto"/>
        <w:rPr>
          <w:rFonts w:ascii="Times New Roman" w:eastAsia="Times New Roman" w:hAnsi="Times New Roman" w:cs="Times New Roman"/>
          <w:b/>
          <w:kern w:val="0"/>
          <w:lang w:val="hr-HR" w:eastAsia="hr-HR"/>
          <w14:ligatures w14:val="none"/>
        </w:rPr>
      </w:pPr>
    </w:p>
    <w:p w14:paraId="7D539110" w14:textId="77777777" w:rsidR="00350569" w:rsidRPr="00350569" w:rsidRDefault="00350569" w:rsidP="00350569">
      <w:pPr>
        <w:autoSpaceDE w:val="0"/>
        <w:autoSpaceDN w:val="0"/>
        <w:adjustRightInd w:val="0"/>
        <w:spacing w:after="0" w:line="240" w:lineRule="auto"/>
        <w:rPr>
          <w:rFonts w:ascii="Times New Roman" w:eastAsia="Times New Roman" w:hAnsi="Times New Roman" w:cs="Times New Roman"/>
          <w:b/>
          <w:kern w:val="0"/>
          <w:lang w:val="hr-HR" w:eastAsia="hr-HR"/>
          <w14:ligatures w14:val="none"/>
        </w:rPr>
      </w:pPr>
    </w:p>
    <w:p w14:paraId="09F11A70" w14:textId="77777777" w:rsidR="00350569" w:rsidRPr="00350569" w:rsidRDefault="00350569" w:rsidP="00350569">
      <w:pPr>
        <w:autoSpaceDE w:val="0"/>
        <w:autoSpaceDN w:val="0"/>
        <w:adjustRightInd w:val="0"/>
        <w:spacing w:after="0" w:line="240" w:lineRule="auto"/>
        <w:rPr>
          <w:rFonts w:ascii="Times New Roman" w:eastAsia="Calibri" w:hAnsi="Times New Roman" w:cs="Times New Roman"/>
          <w:bCs/>
          <w:kern w:val="0"/>
          <w:lang w:val="hr-HR"/>
          <w14:ligatures w14:val="none"/>
        </w:rPr>
      </w:pPr>
      <w:r w:rsidRPr="00350569">
        <w:rPr>
          <w:rFonts w:ascii="Times New Roman" w:eastAsia="Times New Roman" w:hAnsi="Times New Roman" w:cs="Times New Roman"/>
          <w:bCs/>
          <w:kern w:val="0"/>
          <w:lang w:val="hr-HR" w:eastAsia="hr-HR"/>
          <w14:ligatures w14:val="none"/>
        </w:rPr>
        <w:t>II. SVRHA KOMUNALNE NAKNADE</w:t>
      </w:r>
      <w:r w:rsidRPr="00350569">
        <w:rPr>
          <w:rFonts w:ascii="Times New Roman" w:eastAsia="Calibri" w:hAnsi="Times New Roman" w:cs="Times New Roman"/>
          <w:bCs/>
          <w:kern w:val="0"/>
          <w:lang w:val="hr-HR"/>
          <w14:ligatures w14:val="none"/>
        </w:rPr>
        <w:t xml:space="preserve"> </w:t>
      </w:r>
    </w:p>
    <w:p w14:paraId="018FE57A" w14:textId="77777777" w:rsidR="00350569" w:rsidRPr="00350569" w:rsidRDefault="00350569" w:rsidP="00350569">
      <w:pPr>
        <w:spacing w:after="0" w:line="240" w:lineRule="auto"/>
        <w:jc w:val="both"/>
        <w:rPr>
          <w:rFonts w:ascii="Times New Roman" w:eastAsia="Times New Roman" w:hAnsi="Times New Roman" w:cs="Times New Roman"/>
          <w:strike/>
          <w:kern w:val="0"/>
          <w:lang w:val="hr-HR" w:eastAsia="hr-HR"/>
          <w14:ligatures w14:val="none"/>
        </w:rPr>
      </w:pPr>
    </w:p>
    <w:p w14:paraId="086321EF" w14:textId="77777777" w:rsidR="00350569" w:rsidRPr="00350569" w:rsidRDefault="00350569" w:rsidP="00350569">
      <w:pPr>
        <w:autoSpaceDE w:val="0"/>
        <w:autoSpaceDN w:val="0"/>
        <w:adjustRightInd w:val="0"/>
        <w:spacing w:after="0" w:line="240" w:lineRule="auto"/>
        <w:jc w:val="center"/>
        <w:rPr>
          <w:rFonts w:ascii="Times New Roman" w:eastAsia="Calibri" w:hAnsi="Times New Roman" w:cs="Times New Roman"/>
          <w:b/>
          <w:kern w:val="0"/>
          <w:lang w:val="hr-HR"/>
          <w14:ligatures w14:val="none"/>
        </w:rPr>
      </w:pPr>
      <w:r w:rsidRPr="00350569">
        <w:rPr>
          <w:rFonts w:ascii="Times New Roman" w:eastAsia="Calibri" w:hAnsi="Times New Roman" w:cs="Times New Roman"/>
          <w:b/>
          <w:kern w:val="0"/>
          <w:lang w:val="hr-HR"/>
          <w14:ligatures w14:val="none"/>
        </w:rPr>
        <w:t>Članak 2.</w:t>
      </w:r>
    </w:p>
    <w:p w14:paraId="5E199288"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Komunalna naknada je novčano javno davanje koje se plaća za održavanje komunalne infrastrukture. </w:t>
      </w:r>
    </w:p>
    <w:p w14:paraId="16176667"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Komunalna naknada je prihod proračuna Grada koji se koristi za financiranje održavanja i građenja komunalne infrastrukture, a može se na temelju odluke Gradskog vijeća Grada Makarske </w:t>
      </w:r>
      <w:r w:rsidRPr="00350569">
        <w:rPr>
          <w:rFonts w:ascii="Times New Roman" w:eastAsia="Times New Roman" w:hAnsi="Times New Roman" w:cs="Times New Roman"/>
          <w:kern w:val="0"/>
          <w:lang w:val="hr-HR" w:eastAsia="hr-HR"/>
          <w14:ligatures w14:val="none"/>
        </w:rPr>
        <w:t xml:space="preserve">(u daljnjem tekstu: Gradsko vijeće) </w:t>
      </w:r>
      <w:r w:rsidRPr="00350569">
        <w:rPr>
          <w:rFonts w:ascii="Times New Roman" w:eastAsia="Calibri" w:hAnsi="Times New Roman" w:cs="Times New Roman"/>
          <w:kern w:val="0"/>
          <w:lang w:val="hr-HR"/>
          <w14:ligatures w14:val="none"/>
        </w:rPr>
        <w:t>koristiti i za financiranje građenja i održavanja objekata predškolskog, školskog, zdravstvenog i socijalnog sadržaja, javnih građevina sportske i kulturne namjene te za poboljšanje energetske učinkovitosti zgrada u vlasništvu Grada, ako se time ne dovodi u pitanje mogućnost održavanja i građenja komunalne infrastrukture.</w:t>
      </w:r>
    </w:p>
    <w:p w14:paraId="1AC04A4C"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p>
    <w:p w14:paraId="5DEF0705" w14:textId="69F26E85" w:rsidR="00350569" w:rsidRPr="00350569" w:rsidRDefault="00350569" w:rsidP="00350569">
      <w:pPr>
        <w:spacing w:after="0" w:line="240" w:lineRule="auto"/>
        <w:jc w:val="center"/>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3.</w:t>
      </w:r>
    </w:p>
    <w:p w14:paraId="35ED3A9C"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Komunalna naknada plaća se za:</w:t>
      </w:r>
    </w:p>
    <w:p w14:paraId="68EE4CCF" w14:textId="77777777" w:rsidR="00350569" w:rsidRPr="00350569" w:rsidRDefault="00350569" w:rsidP="00350569">
      <w:pPr>
        <w:numPr>
          <w:ilvl w:val="0"/>
          <w:numId w:val="1"/>
        </w:numPr>
        <w:spacing w:after="0" w:line="240" w:lineRule="auto"/>
        <w:ind w:left="141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stambeni prostor,</w:t>
      </w:r>
    </w:p>
    <w:p w14:paraId="19058EBF" w14:textId="77777777" w:rsidR="00350569" w:rsidRPr="00350569" w:rsidRDefault="00350569" w:rsidP="00350569">
      <w:pPr>
        <w:numPr>
          <w:ilvl w:val="0"/>
          <w:numId w:val="1"/>
        </w:numPr>
        <w:spacing w:after="0" w:line="240" w:lineRule="auto"/>
        <w:ind w:left="141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garažni prostor, </w:t>
      </w:r>
    </w:p>
    <w:p w14:paraId="0541FE4C" w14:textId="77777777" w:rsidR="00350569" w:rsidRPr="00350569" w:rsidRDefault="00350569" w:rsidP="00350569">
      <w:pPr>
        <w:numPr>
          <w:ilvl w:val="0"/>
          <w:numId w:val="1"/>
        </w:numPr>
        <w:spacing w:after="0" w:line="240" w:lineRule="auto"/>
        <w:ind w:left="141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poslovni prostor, </w:t>
      </w:r>
    </w:p>
    <w:p w14:paraId="4FC552F8" w14:textId="77777777" w:rsidR="00350569" w:rsidRPr="00350569" w:rsidRDefault="00350569" w:rsidP="00350569">
      <w:pPr>
        <w:numPr>
          <w:ilvl w:val="0"/>
          <w:numId w:val="1"/>
        </w:numPr>
        <w:spacing w:after="0" w:line="240" w:lineRule="auto"/>
        <w:ind w:left="141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građevinsko zemljište koje služi obavljanju poslovne djelatnosti,</w:t>
      </w:r>
    </w:p>
    <w:p w14:paraId="600CD81F" w14:textId="77777777" w:rsidR="00350569" w:rsidRPr="00350569" w:rsidRDefault="00350569" w:rsidP="00350569">
      <w:pPr>
        <w:numPr>
          <w:ilvl w:val="0"/>
          <w:numId w:val="1"/>
        </w:numPr>
        <w:spacing w:after="0" w:line="240" w:lineRule="auto"/>
        <w:ind w:left="141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neizgrađeno građevinsko zemljište.  </w:t>
      </w:r>
    </w:p>
    <w:p w14:paraId="67CC09E8"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Građevinskim zemljištem koje služi obavljanju poslovne djelatnosti smatra se zemljište koje se nalazi unutar ili izvan granica građevinskog područja, a na kojemu se obavlja poslovna djelatnost. </w:t>
      </w:r>
    </w:p>
    <w:p w14:paraId="19A4F1A9"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lastRenderedPageBreak/>
        <w:t xml:space="preserve">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  </w:t>
      </w:r>
    </w:p>
    <w:p w14:paraId="67D794D8"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p>
    <w:p w14:paraId="54760200"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p>
    <w:p w14:paraId="4E37AA8B"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p>
    <w:p w14:paraId="48966997"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II. OBVEZNICI PLAĆANJA KOMUNALNE NAKNADE</w:t>
      </w:r>
    </w:p>
    <w:p w14:paraId="4D5DB08E" w14:textId="77777777" w:rsidR="00350569" w:rsidRPr="00350569" w:rsidRDefault="00350569" w:rsidP="00350569">
      <w:pPr>
        <w:spacing w:after="0" w:line="240" w:lineRule="auto"/>
        <w:jc w:val="both"/>
        <w:rPr>
          <w:rFonts w:ascii="Times New Roman" w:eastAsia="Times New Roman" w:hAnsi="Times New Roman" w:cs="Times New Roman"/>
          <w:kern w:val="0"/>
          <w:highlight w:val="cyan"/>
          <w:lang w:val="hr-HR" w:eastAsia="hr-HR"/>
          <w14:ligatures w14:val="none"/>
        </w:rPr>
      </w:pPr>
    </w:p>
    <w:p w14:paraId="1E4B043D" w14:textId="1607F358" w:rsidR="00350569" w:rsidRPr="00350569" w:rsidRDefault="00350569" w:rsidP="00350569">
      <w:pPr>
        <w:spacing w:after="0" w:line="240" w:lineRule="auto"/>
        <w:jc w:val="center"/>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
          <w:bCs/>
          <w:kern w:val="0"/>
          <w:lang w:val="hr-HR" w:eastAsia="hr-HR"/>
          <w14:ligatures w14:val="none"/>
        </w:rPr>
        <w:t>Članak 4</w:t>
      </w:r>
      <w:r>
        <w:rPr>
          <w:rFonts w:ascii="Times New Roman" w:eastAsia="Times New Roman" w:hAnsi="Times New Roman" w:cs="Times New Roman"/>
          <w:b/>
          <w:bCs/>
          <w:kern w:val="0"/>
          <w:lang w:val="hr-HR" w:eastAsia="hr-HR"/>
          <w14:ligatures w14:val="none"/>
        </w:rPr>
        <w:t>.</w:t>
      </w:r>
    </w:p>
    <w:p w14:paraId="3EEE6B08"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Komunalnu naknadu plaća vlasnik odnosno korisnik nekretnine iz stavka 1. prethodnog</w:t>
      </w:r>
    </w:p>
    <w:p w14:paraId="5B8CE7B3" w14:textId="77777777" w:rsidR="00350569" w:rsidRPr="00350569" w:rsidRDefault="00350569" w:rsidP="00350569">
      <w:pPr>
        <w:autoSpaceDE w:val="0"/>
        <w:autoSpaceDN w:val="0"/>
        <w:adjustRightInd w:val="0"/>
        <w:spacing w:after="0" w:line="240" w:lineRule="auto"/>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članka. </w:t>
      </w:r>
    </w:p>
    <w:p w14:paraId="47A1970B"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Korisnik nekretnine iz stavka 1. ovoga članka plaća komunalnu naknadu: </w:t>
      </w:r>
    </w:p>
    <w:p w14:paraId="1D2C52BF" w14:textId="77777777" w:rsidR="00350569" w:rsidRPr="00350569" w:rsidRDefault="00350569" w:rsidP="00350569">
      <w:pPr>
        <w:autoSpaceDE w:val="0"/>
        <w:autoSpaceDN w:val="0"/>
        <w:adjustRightInd w:val="0"/>
        <w:spacing w:after="0" w:line="240" w:lineRule="auto"/>
        <w:ind w:left="1276"/>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ako je na njega obveza plaćanja te naknade prenesena pisanim ugovorom, </w:t>
      </w:r>
    </w:p>
    <w:p w14:paraId="486F2362" w14:textId="77777777" w:rsidR="00350569" w:rsidRPr="00350569" w:rsidRDefault="00350569" w:rsidP="00350569">
      <w:pPr>
        <w:autoSpaceDE w:val="0"/>
        <w:autoSpaceDN w:val="0"/>
        <w:adjustRightInd w:val="0"/>
        <w:spacing w:after="0" w:line="240" w:lineRule="auto"/>
        <w:ind w:left="1276"/>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ako nekretninu koristi bez pravne osnove ili </w:t>
      </w:r>
    </w:p>
    <w:p w14:paraId="6AAD30B4" w14:textId="77777777" w:rsidR="00350569" w:rsidRPr="00350569" w:rsidRDefault="00350569" w:rsidP="00350569">
      <w:pPr>
        <w:autoSpaceDE w:val="0"/>
        <w:autoSpaceDN w:val="0"/>
        <w:adjustRightInd w:val="0"/>
        <w:spacing w:after="0" w:line="240" w:lineRule="auto"/>
        <w:ind w:left="1276"/>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ako se ne može utvrditi vlasnik. </w:t>
      </w:r>
    </w:p>
    <w:p w14:paraId="11325BE2"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Vlasnik nekretnine solidarno jamči za plaćanje komunalne naknade ako je obveza plaćanja te naknade prenesena na korisnika nekretnine pisanim ugovorom. </w:t>
      </w:r>
    </w:p>
    <w:p w14:paraId="53FBB58E" w14:textId="77777777" w:rsidR="00350569" w:rsidRPr="00350569" w:rsidRDefault="00350569" w:rsidP="00350569">
      <w:pPr>
        <w:spacing w:after="0" w:line="240" w:lineRule="auto"/>
        <w:ind w:firstLine="360"/>
        <w:jc w:val="both"/>
        <w:rPr>
          <w:rFonts w:ascii="Times New Roman" w:eastAsia="Times New Roman" w:hAnsi="Times New Roman" w:cs="Times New Roman"/>
          <w:strike/>
          <w:kern w:val="0"/>
          <w:lang w:val="hr-HR" w:eastAsia="hr-HR"/>
          <w14:ligatures w14:val="none"/>
        </w:rPr>
      </w:pPr>
    </w:p>
    <w:p w14:paraId="7A70FB39" w14:textId="77777777" w:rsidR="00350569" w:rsidRPr="00350569" w:rsidRDefault="00350569" w:rsidP="00350569">
      <w:pPr>
        <w:spacing w:after="0" w:line="240" w:lineRule="auto"/>
        <w:ind w:firstLine="360"/>
        <w:jc w:val="both"/>
        <w:rPr>
          <w:rFonts w:ascii="Times New Roman" w:eastAsia="Times New Roman" w:hAnsi="Times New Roman" w:cs="Times New Roman"/>
          <w:strike/>
          <w:kern w:val="0"/>
          <w:lang w:val="hr-HR" w:eastAsia="hr-HR"/>
          <w14:ligatures w14:val="none"/>
        </w:rPr>
      </w:pPr>
    </w:p>
    <w:p w14:paraId="5B62B676"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III. OBVEZA PLAĆANJA KOMUNALNE NAKNADE</w:t>
      </w:r>
    </w:p>
    <w:p w14:paraId="74FEB756" w14:textId="77777777" w:rsidR="00350569" w:rsidRPr="00350569" w:rsidRDefault="00350569" w:rsidP="00350569">
      <w:pPr>
        <w:autoSpaceDE w:val="0"/>
        <w:autoSpaceDN w:val="0"/>
        <w:adjustRightInd w:val="0"/>
        <w:spacing w:after="0" w:line="240" w:lineRule="auto"/>
        <w:jc w:val="center"/>
        <w:rPr>
          <w:rFonts w:ascii="Times New Roman" w:eastAsia="Calibri" w:hAnsi="Times New Roman" w:cs="Times New Roman"/>
          <w:bCs/>
          <w:kern w:val="0"/>
          <w:lang w:val="hr-HR"/>
          <w14:ligatures w14:val="none"/>
        </w:rPr>
      </w:pPr>
    </w:p>
    <w:p w14:paraId="6ACC62B7" w14:textId="77777777" w:rsidR="00350569" w:rsidRPr="00350569" w:rsidRDefault="00350569" w:rsidP="00350569">
      <w:pPr>
        <w:autoSpaceDE w:val="0"/>
        <w:autoSpaceDN w:val="0"/>
        <w:adjustRightInd w:val="0"/>
        <w:spacing w:after="0" w:line="240" w:lineRule="auto"/>
        <w:jc w:val="center"/>
        <w:rPr>
          <w:rFonts w:ascii="Times New Roman" w:eastAsia="Calibri" w:hAnsi="Times New Roman" w:cs="Times New Roman"/>
          <w:bCs/>
          <w:kern w:val="0"/>
          <w:lang w:val="hr-HR"/>
          <w14:ligatures w14:val="none"/>
        </w:rPr>
      </w:pPr>
      <w:r w:rsidRPr="00350569">
        <w:rPr>
          <w:rFonts w:ascii="Times New Roman" w:eastAsia="Calibri" w:hAnsi="Times New Roman" w:cs="Times New Roman"/>
          <w:b/>
          <w:kern w:val="0"/>
          <w:lang w:val="hr-HR"/>
          <w14:ligatures w14:val="none"/>
        </w:rPr>
        <w:t>Članak 5.</w:t>
      </w:r>
    </w:p>
    <w:p w14:paraId="3DF3E5B7"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Obveza plaćanja komunalne naknade nastaje: </w:t>
      </w:r>
    </w:p>
    <w:p w14:paraId="50C07239" w14:textId="77777777" w:rsidR="00350569" w:rsidRPr="00350569" w:rsidRDefault="00350569" w:rsidP="00350569">
      <w:pPr>
        <w:autoSpaceDE w:val="0"/>
        <w:autoSpaceDN w:val="0"/>
        <w:adjustRightInd w:val="0"/>
        <w:spacing w:after="0" w:line="240" w:lineRule="auto"/>
        <w:ind w:left="993"/>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danom izvršnosti uporabne dozvole odnosno danom početka korištenja nekretnine </w:t>
      </w:r>
    </w:p>
    <w:p w14:paraId="01EADF42" w14:textId="77777777" w:rsidR="00350569" w:rsidRPr="00350569" w:rsidRDefault="00350569" w:rsidP="00350569">
      <w:pPr>
        <w:autoSpaceDE w:val="0"/>
        <w:autoSpaceDN w:val="0"/>
        <w:adjustRightInd w:val="0"/>
        <w:spacing w:after="0" w:line="240" w:lineRule="auto"/>
        <w:ind w:left="993"/>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koja se koristi bez uporabne dozvole, </w:t>
      </w:r>
    </w:p>
    <w:p w14:paraId="2A83A5B1" w14:textId="77777777" w:rsidR="00350569" w:rsidRPr="00350569" w:rsidRDefault="00350569" w:rsidP="00350569">
      <w:pPr>
        <w:autoSpaceDE w:val="0"/>
        <w:autoSpaceDN w:val="0"/>
        <w:adjustRightInd w:val="0"/>
        <w:spacing w:after="0" w:line="240" w:lineRule="auto"/>
        <w:ind w:left="993"/>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danom sklapanja ugovora kojim se stječe vlasništvo ili pravo korištenja nekretnine, </w:t>
      </w:r>
    </w:p>
    <w:p w14:paraId="1778526B" w14:textId="77777777" w:rsidR="00350569" w:rsidRPr="00350569" w:rsidRDefault="00350569" w:rsidP="00350569">
      <w:pPr>
        <w:autoSpaceDE w:val="0"/>
        <w:autoSpaceDN w:val="0"/>
        <w:adjustRightInd w:val="0"/>
        <w:spacing w:after="0" w:line="240" w:lineRule="auto"/>
        <w:ind w:left="993"/>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danom pravomoćnosti odluke tijela javne vlasti kojim se stječe vlasništvo     </w:t>
      </w:r>
    </w:p>
    <w:p w14:paraId="7DFE988D" w14:textId="77777777" w:rsidR="00350569" w:rsidRPr="00350569" w:rsidRDefault="00350569" w:rsidP="00350569">
      <w:pPr>
        <w:autoSpaceDE w:val="0"/>
        <w:autoSpaceDN w:val="0"/>
        <w:adjustRightInd w:val="0"/>
        <w:spacing w:after="0" w:line="240" w:lineRule="auto"/>
        <w:ind w:left="993"/>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nekretnine, </w:t>
      </w:r>
    </w:p>
    <w:p w14:paraId="2B2F5694" w14:textId="77777777" w:rsidR="00350569" w:rsidRPr="00350569" w:rsidRDefault="00350569" w:rsidP="00350569">
      <w:pPr>
        <w:autoSpaceDE w:val="0"/>
        <w:autoSpaceDN w:val="0"/>
        <w:adjustRightInd w:val="0"/>
        <w:spacing w:after="0" w:line="240" w:lineRule="auto"/>
        <w:ind w:left="993"/>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 danom početka korištenja nekretnine koja se koristi bez pravne osnove. </w:t>
      </w:r>
    </w:p>
    <w:p w14:paraId="52194142" w14:textId="77777777" w:rsidR="00350569" w:rsidRPr="00350569" w:rsidRDefault="00350569" w:rsidP="00350569">
      <w:pPr>
        <w:autoSpaceDE w:val="0"/>
        <w:autoSpaceDN w:val="0"/>
        <w:adjustRightInd w:val="0"/>
        <w:spacing w:after="0" w:line="240" w:lineRule="auto"/>
        <w:rPr>
          <w:rFonts w:ascii="Times New Roman" w:eastAsia="Calibri" w:hAnsi="Times New Roman" w:cs="Times New Roman"/>
          <w:kern w:val="0"/>
          <w:highlight w:val="cyan"/>
          <w:lang w:val="hr-HR"/>
          <w14:ligatures w14:val="none"/>
        </w:rPr>
      </w:pPr>
    </w:p>
    <w:p w14:paraId="2DE9647C" w14:textId="77777777" w:rsidR="00350569" w:rsidRPr="00350569" w:rsidRDefault="00350569" w:rsidP="00350569">
      <w:pPr>
        <w:autoSpaceDE w:val="0"/>
        <w:autoSpaceDN w:val="0"/>
        <w:adjustRightInd w:val="0"/>
        <w:spacing w:after="0" w:line="240" w:lineRule="auto"/>
        <w:jc w:val="center"/>
        <w:rPr>
          <w:rFonts w:ascii="Times New Roman" w:eastAsia="Calibri" w:hAnsi="Times New Roman" w:cs="Times New Roman"/>
          <w:bCs/>
          <w:kern w:val="0"/>
          <w:lang w:val="hr-HR"/>
          <w14:ligatures w14:val="none"/>
        </w:rPr>
      </w:pPr>
      <w:r w:rsidRPr="00350569">
        <w:rPr>
          <w:rFonts w:ascii="Times New Roman" w:eastAsia="Calibri" w:hAnsi="Times New Roman" w:cs="Times New Roman"/>
          <w:b/>
          <w:kern w:val="0"/>
          <w:lang w:val="hr-HR"/>
          <w14:ligatures w14:val="none"/>
        </w:rPr>
        <w:t>Članak 6.</w:t>
      </w:r>
    </w:p>
    <w:p w14:paraId="6DC0A4EA"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Obveznik plaćanja komunalne naknade dužan je u roku od 15 dana od dana nastanka obveze plaćanja komunalne naknade, promjene osobe obveznika ili promjene drugih podataka bitnih za utvrđivanje obveze plaćanja komunalne naknade, prijaviti nadležnom upravnom odjelu Grada nastanak te obveze odnosno promjenu tih podataka.</w:t>
      </w:r>
    </w:p>
    <w:p w14:paraId="128383DF" w14:textId="77777777" w:rsidR="00350569" w:rsidRPr="00350569" w:rsidRDefault="00350569" w:rsidP="00350569">
      <w:pPr>
        <w:autoSpaceDE w:val="0"/>
        <w:autoSpaceDN w:val="0"/>
        <w:adjustRightInd w:val="0"/>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Pod drugim podacima bitnim za utvrđivanje obveze plaćanja komunalne naknade iz stavka 1. ovoga članka smatra se promjena obračunske površine nekretnine ili promjena namjene nekretnine. </w:t>
      </w:r>
    </w:p>
    <w:p w14:paraId="5A66B3FD" w14:textId="77777777" w:rsidR="00350569" w:rsidRPr="00350569" w:rsidRDefault="00350569" w:rsidP="00350569">
      <w:pPr>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Ako obveznik plaćanja komunalne naknade ne prijavi obvezu plaćanja komunalne naknade, promjenu osobe obveznika ili promjenu drugih podataka bitnih za utvrđivanje obveze plaćanja komunalne naknade u propisanom roku, dužan je platiti komunalnu naknadu od dana nastanka obveze.</w:t>
      </w:r>
    </w:p>
    <w:p w14:paraId="3113D0AB" w14:textId="77777777" w:rsidR="00350569" w:rsidRPr="00350569" w:rsidRDefault="00350569" w:rsidP="00350569">
      <w:pPr>
        <w:spacing w:after="0" w:line="240" w:lineRule="auto"/>
        <w:jc w:val="both"/>
        <w:rPr>
          <w:rFonts w:ascii="Times New Roman" w:eastAsia="Times New Roman" w:hAnsi="Times New Roman" w:cs="Times New Roman"/>
          <w:strike/>
          <w:kern w:val="0"/>
          <w:lang w:val="hr-HR" w:eastAsia="hr-HR"/>
          <w14:ligatures w14:val="none"/>
        </w:rPr>
      </w:pPr>
    </w:p>
    <w:p w14:paraId="60390F34" w14:textId="77777777" w:rsidR="00350569" w:rsidRPr="00350569" w:rsidRDefault="00350569" w:rsidP="00350569">
      <w:pPr>
        <w:spacing w:after="0" w:line="240" w:lineRule="auto"/>
        <w:jc w:val="both"/>
        <w:rPr>
          <w:rFonts w:ascii="Times New Roman" w:eastAsia="Times New Roman" w:hAnsi="Times New Roman" w:cs="Times New Roman"/>
          <w:strike/>
          <w:kern w:val="0"/>
          <w:lang w:val="hr-HR" w:eastAsia="hr-HR"/>
          <w14:ligatures w14:val="none"/>
        </w:rPr>
      </w:pPr>
    </w:p>
    <w:p w14:paraId="08092AFD"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lastRenderedPageBreak/>
        <w:t xml:space="preserve">IV. PODRUČJA ZONA </w:t>
      </w:r>
    </w:p>
    <w:p w14:paraId="62C2F15E"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6BB28B99"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7.</w:t>
      </w:r>
      <w:r w:rsidRPr="00350569">
        <w:rPr>
          <w:rFonts w:ascii="Times New Roman" w:eastAsia="Times New Roman" w:hAnsi="Times New Roman" w:cs="Times New Roman"/>
          <w:bCs/>
          <w:kern w:val="0"/>
          <w:lang w:val="hr-HR" w:eastAsia="hr-HR"/>
          <w14:ligatures w14:val="none"/>
        </w:rPr>
        <w:t xml:space="preserve"> </w:t>
      </w:r>
    </w:p>
    <w:p w14:paraId="3BA24E5D"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Područja zona u Gradu, u kojima se naplaćuje komunalna naknada određuju se s obzirom na uređenost i opremljenost područja komunalnom infrastrukturom. </w:t>
      </w:r>
    </w:p>
    <w:p w14:paraId="5CA52145"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Prva zona je područje Grada koje je najbolje uređeno i opremljeno komunalnom infrastrukturom. </w:t>
      </w:r>
    </w:p>
    <w:p w14:paraId="45FA4BF4" w14:textId="77777777" w:rsidR="00350569" w:rsidRPr="00350569" w:rsidRDefault="00350569" w:rsidP="00350569">
      <w:pPr>
        <w:autoSpaceDE w:val="0"/>
        <w:autoSpaceDN w:val="0"/>
        <w:adjustRightInd w:val="0"/>
        <w:spacing w:after="0" w:line="240" w:lineRule="auto"/>
        <w:jc w:val="both"/>
        <w:rPr>
          <w:rFonts w:ascii="Times New Roman" w:eastAsia="Times New Roman" w:hAnsi="Times New Roman" w:cs="Times New Roman"/>
          <w:kern w:val="0"/>
          <w:lang w:val="hr-HR" w:eastAsia="hr-HR"/>
          <w14:ligatures w14:val="none"/>
        </w:rPr>
      </w:pPr>
    </w:p>
    <w:p w14:paraId="2E409B18" w14:textId="77777777" w:rsidR="00350569" w:rsidRPr="00350569" w:rsidRDefault="00350569" w:rsidP="00350569">
      <w:pPr>
        <w:autoSpaceDE w:val="0"/>
        <w:autoSpaceDN w:val="0"/>
        <w:adjustRightInd w:val="0"/>
        <w:spacing w:after="0" w:line="240" w:lineRule="auto"/>
        <w:jc w:val="center"/>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
          <w:bCs/>
          <w:kern w:val="0"/>
          <w:lang w:val="hr-HR" w:eastAsia="hr-HR"/>
          <w14:ligatures w14:val="none"/>
        </w:rPr>
        <w:t>Članak 8.</w:t>
      </w:r>
    </w:p>
    <w:p w14:paraId="7F8ABE2F"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Na području Grada utvrđuju se sljedeće zone:</w:t>
      </w:r>
    </w:p>
    <w:p w14:paraId="08AF0272" w14:textId="77777777" w:rsidR="00350569" w:rsidRPr="00350569" w:rsidRDefault="00350569" w:rsidP="00350569">
      <w:pPr>
        <w:numPr>
          <w:ilvl w:val="0"/>
          <w:numId w:val="2"/>
        </w:numPr>
        <w:autoSpaceDE w:val="0"/>
        <w:autoSpaceDN w:val="0"/>
        <w:adjustRightInd w:val="0"/>
        <w:spacing w:after="0" w:line="240" w:lineRule="auto"/>
        <w:ind w:left="1560" w:hanging="283"/>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zona - područje naselja Makarska, sa zaseokom Puharići,</w:t>
      </w:r>
    </w:p>
    <w:p w14:paraId="3CFD7C26" w14:textId="77777777" w:rsidR="00350569" w:rsidRPr="00350569" w:rsidRDefault="00350569" w:rsidP="00350569">
      <w:pPr>
        <w:numPr>
          <w:ilvl w:val="0"/>
          <w:numId w:val="2"/>
        </w:numPr>
        <w:autoSpaceDE w:val="0"/>
        <w:autoSpaceDN w:val="0"/>
        <w:adjustRightInd w:val="0"/>
        <w:spacing w:after="0" w:line="240" w:lineRule="auto"/>
        <w:ind w:left="1560" w:hanging="283"/>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zona - područje naselja Veliko Brdo, osim zaseoka Žlib,</w:t>
      </w:r>
    </w:p>
    <w:p w14:paraId="63908223" w14:textId="77777777" w:rsidR="00350569" w:rsidRPr="00350569" w:rsidRDefault="00350569" w:rsidP="00350569">
      <w:pPr>
        <w:autoSpaceDE w:val="0"/>
        <w:autoSpaceDN w:val="0"/>
        <w:adjustRightInd w:val="0"/>
        <w:spacing w:after="0" w:line="240" w:lineRule="auto"/>
        <w:ind w:left="1277"/>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III.  zona – područje naselja Makar i Kotišina, te zaseok Žlib.</w:t>
      </w:r>
    </w:p>
    <w:p w14:paraId="39DD6BBB"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7E7AB7CD"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44EA2FA1"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67320C93"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0619627C"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III. KOEFICIJENTI ZONA</w:t>
      </w:r>
    </w:p>
    <w:p w14:paraId="16E3E4EC"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3FD1FC37" w14:textId="77777777" w:rsidR="00350569" w:rsidRPr="00350569" w:rsidRDefault="00350569" w:rsidP="00350569">
      <w:pPr>
        <w:tabs>
          <w:tab w:val="left" w:pos="851"/>
        </w:tabs>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9.</w:t>
      </w:r>
    </w:p>
    <w:p w14:paraId="75C59295"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w:t>
      </w:r>
      <w:r w:rsidRPr="00350569">
        <w:rPr>
          <w:rFonts w:ascii="Times New Roman" w:eastAsia="Times New Roman" w:hAnsi="Times New Roman" w:cs="Times New Roman"/>
          <w:kern w:val="0"/>
          <w:lang w:val="hr-HR" w:eastAsia="hr-HR"/>
          <w14:ligatures w14:val="none"/>
        </w:rPr>
        <w:tab/>
        <w:t>Koeficijenti zona (Kz) iznose:</w:t>
      </w:r>
    </w:p>
    <w:p w14:paraId="37955EB5"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ab/>
        <w:t>I. zona 1.00</w:t>
      </w:r>
    </w:p>
    <w:p w14:paraId="785F13E7"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ab/>
      </w:r>
      <w:r w:rsidRPr="00350569">
        <w:rPr>
          <w:rFonts w:ascii="Times New Roman" w:eastAsia="Times New Roman" w:hAnsi="Times New Roman" w:cs="Times New Roman"/>
          <w:kern w:val="0"/>
          <w:lang w:val="hr-HR" w:eastAsia="hr-HR"/>
          <w14:ligatures w14:val="none"/>
        </w:rPr>
        <w:tab/>
        <w:t>II. zona 0.75</w:t>
      </w:r>
    </w:p>
    <w:p w14:paraId="728B7010"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ab/>
      </w:r>
      <w:r w:rsidRPr="00350569">
        <w:rPr>
          <w:rFonts w:ascii="Times New Roman" w:eastAsia="Times New Roman" w:hAnsi="Times New Roman" w:cs="Times New Roman"/>
          <w:kern w:val="0"/>
          <w:lang w:val="hr-HR" w:eastAsia="hr-HR"/>
          <w14:ligatures w14:val="none"/>
        </w:rPr>
        <w:tab/>
        <w:t>III. zona 0.50</w:t>
      </w:r>
    </w:p>
    <w:p w14:paraId="6A570C6C" w14:textId="77777777" w:rsidR="00350569" w:rsidRPr="00350569" w:rsidRDefault="00350569" w:rsidP="00350569">
      <w:pPr>
        <w:autoSpaceDE w:val="0"/>
        <w:autoSpaceDN w:val="0"/>
        <w:adjustRightInd w:val="0"/>
        <w:spacing w:after="0" w:line="240" w:lineRule="auto"/>
        <w:rPr>
          <w:rFonts w:ascii="Times New Roman" w:eastAsia="Times New Roman" w:hAnsi="Times New Roman" w:cs="Times New Roman"/>
          <w:bCs/>
          <w:kern w:val="0"/>
          <w:lang w:val="hr-HR" w:eastAsia="hr-HR"/>
          <w14:ligatures w14:val="none"/>
        </w:rPr>
      </w:pPr>
    </w:p>
    <w:p w14:paraId="288479C1" w14:textId="77777777" w:rsidR="00350569" w:rsidRPr="00350569" w:rsidRDefault="00350569" w:rsidP="00350569">
      <w:pPr>
        <w:autoSpaceDE w:val="0"/>
        <w:autoSpaceDN w:val="0"/>
        <w:adjustRightInd w:val="0"/>
        <w:spacing w:after="0" w:line="240" w:lineRule="auto"/>
        <w:rPr>
          <w:rFonts w:ascii="Times New Roman" w:eastAsia="Times New Roman" w:hAnsi="Times New Roman" w:cs="Times New Roman"/>
          <w:bCs/>
          <w:kern w:val="0"/>
          <w:lang w:val="hr-HR" w:eastAsia="hr-HR"/>
          <w14:ligatures w14:val="none"/>
        </w:rPr>
      </w:pPr>
    </w:p>
    <w:p w14:paraId="7D3FB7E0" w14:textId="77777777" w:rsidR="00350569" w:rsidRPr="00350569" w:rsidRDefault="00350569" w:rsidP="00350569">
      <w:pPr>
        <w:autoSpaceDE w:val="0"/>
        <w:autoSpaceDN w:val="0"/>
        <w:adjustRightInd w:val="0"/>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IV. KOEFICIJENTI NAMJENE</w:t>
      </w:r>
    </w:p>
    <w:p w14:paraId="107E199E" w14:textId="77777777" w:rsidR="00350569" w:rsidRPr="00350569" w:rsidRDefault="00350569" w:rsidP="00350569">
      <w:pPr>
        <w:autoSpaceDE w:val="0"/>
        <w:autoSpaceDN w:val="0"/>
        <w:adjustRightInd w:val="0"/>
        <w:spacing w:after="0" w:line="240" w:lineRule="auto"/>
        <w:jc w:val="both"/>
        <w:rPr>
          <w:rFonts w:ascii="Times New Roman" w:eastAsia="Times New Roman" w:hAnsi="Times New Roman" w:cs="Times New Roman"/>
          <w:b/>
          <w:kern w:val="0"/>
          <w:lang w:val="hr-HR" w:eastAsia="hr-HR"/>
          <w14:ligatures w14:val="none"/>
        </w:rPr>
      </w:pPr>
    </w:p>
    <w:p w14:paraId="50A98502" w14:textId="77777777" w:rsidR="00350569" w:rsidRPr="00350569" w:rsidRDefault="00350569" w:rsidP="00350569">
      <w:pPr>
        <w:autoSpaceDE w:val="0"/>
        <w:autoSpaceDN w:val="0"/>
        <w:adjustRightInd w:val="0"/>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10.</w:t>
      </w:r>
    </w:p>
    <w:p w14:paraId="126089ED" w14:textId="77777777" w:rsidR="00350569" w:rsidRPr="00350569" w:rsidRDefault="00350569" w:rsidP="00350569">
      <w:pPr>
        <w:autoSpaceDE w:val="0"/>
        <w:autoSpaceDN w:val="0"/>
        <w:adjustRightInd w:val="0"/>
        <w:spacing w:after="0" w:line="240" w:lineRule="auto"/>
        <w:ind w:right="-284"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Koeficijent namjene (Kn) ovisno o vrsti nekretnine i djelatnosti koja se obavlja, iznosi za: </w:t>
      </w:r>
    </w:p>
    <w:p w14:paraId="1C9807AA"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1. stambeni prostor - 1,00 </w:t>
      </w:r>
    </w:p>
    <w:p w14:paraId="0F6AD1F0"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2. stambeni i poslovni prostor koji koriste neprofitne udruge građana - 1,00 </w:t>
      </w:r>
    </w:p>
    <w:p w14:paraId="10049B1D"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3. garažni prostor - 1,00 </w:t>
      </w:r>
    </w:p>
    <w:p w14:paraId="1BBF607C"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4. poslovni prostor koji služi za proizvodne djelatnosti - 1,00 </w:t>
      </w:r>
    </w:p>
    <w:p w14:paraId="17E52A53"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5. poslovni prostor koji služi za djelatnosti koje nisu proizvodne:</w:t>
      </w:r>
    </w:p>
    <w:p w14:paraId="4D956B3F" w14:textId="77777777" w:rsidR="00350569" w:rsidRPr="00350569" w:rsidRDefault="00350569" w:rsidP="00350569">
      <w:pPr>
        <w:autoSpaceDE w:val="0"/>
        <w:autoSpaceDN w:val="0"/>
        <w:adjustRightInd w:val="0"/>
        <w:spacing w:after="0" w:line="240" w:lineRule="auto"/>
        <w:ind w:left="708"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a) sportski objekti, dvorane: kazališne, kino, kongresne, zabavne i drugi </w:t>
      </w:r>
    </w:p>
    <w:p w14:paraId="78403975" w14:textId="77777777" w:rsidR="00350569" w:rsidRPr="00350569" w:rsidRDefault="00350569" w:rsidP="00350569">
      <w:pPr>
        <w:autoSpaceDE w:val="0"/>
        <w:autoSpaceDN w:val="0"/>
        <w:adjustRightInd w:val="0"/>
        <w:spacing w:after="0" w:line="240" w:lineRule="auto"/>
        <w:ind w:left="1416" w:right="-142"/>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objekti društvene namjene, s uključenim ugostiteljskim sadržajima -  5,00</w:t>
      </w:r>
    </w:p>
    <w:p w14:paraId="52E93B15"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b)  hoteli (izuzev aparthotela, turističkih apartmana, pansiona i integralnih </w:t>
      </w:r>
    </w:p>
    <w:p w14:paraId="588C7EF3"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hotela) – 7,00    </w:t>
      </w:r>
    </w:p>
    <w:p w14:paraId="20EF26D1"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c) sve ostale neproizvodne djelatnosti - 10,00</w:t>
      </w:r>
    </w:p>
    <w:p w14:paraId="11B0E10B"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6. građevinsko zemljište koje služi obavljanju proizvodne djelatnosti - 0,10</w:t>
      </w:r>
    </w:p>
    <w:p w14:paraId="49B6108D"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7. građevinsko zemljište koje služi obavljanju djelatnosti koje nisu proizvodne:</w:t>
      </w:r>
    </w:p>
    <w:p w14:paraId="68A5DBD8" w14:textId="77777777" w:rsidR="00350569" w:rsidRPr="00350569" w:rsidRDefault="00350569" w:rsidP="00350569">
      <w:pPr>
        <w:autoSpaceDE w:val="0"/>
        <w:autoSpaceDN w:val="0"/>
        <w:adjustRightInd w:val="0"/>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a) sportski objekti, dvorane: kazališne, kino, kongresne, zabavne i drugi </w:t>
      </w:r>
    </w:p>
    <w:p w14:paraId="3DEFD984" w14:textId="77777777" w:rsidR="00350569" w:rsidRPr="00350569" w:rsidRDefault="00350569" w:rsidP="00350569">
      <w:pPr>
        <w:autoSpaceDE w:val="0"/>
        <w:autoSpaceDN w:val="0"/>
        <w:adjustRightInd w:val="0"/>
        <w:spacing w:after="0" w:line="240" w:lineRule="auto"/>
        <w:ind w:left="1134" w:right="-426"/>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objekti društvene namjene, s uključenim ugostiteljskim sadržajima -  0,50</w:t>
      </w:r>
    </w:p>
    <w:p w14:paraId="357873F2"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b)  hoteli  (izuzev aparthotela, turističkih apartmana, pansiona, integralnih </w:t>
      </w:r>
    </w:p>
    <w:p w14:paraId="6904E055"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hotela)  – 0,70    </w:t>
      </w:r>
    </w:p>
    <w:p w14:paraId="7B1EF969"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lastRenderedPageBreak/>
        <w:t xml:space="preserve">                 c) sve ostale neproizvodne djelatnosti - 1,00</w:t>
      </w:r>
    </w:p>
    <w:p w14:paraId="6E533DDB" w14:textId="77777777" w:rsidR="00350569" w:rsidRPr="00350569" w:rsidRDefault="00350569" w:rsidP="00350569">
      <w:pPr>
        <w:autoSpaceDE w:val="0"/>
        <w:autoSpaceDN w:val="0"/>
        <w:adjustRightInd w:val="0"/>
        <w:spacing w:after="0" w:line="240" w:lineRule="auto"/>
        <w:ind w:left="426"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8. neizgrađeno građevinsko zemljište - 0,05.  </w:t>
      </w:r>
    </w:p>
    <w:p w14:paraId="0A78FF8F" w14:textId="77777777" w:rsidR="00350569" w:rsidRPr="00350569" w:rsidRDefault="00350569" w:rsidP="00350569">
      <w:pPr>
        <w:autoSpaceDE w:val="0"/>
        <w:autoSpaceDN w:val="0"/>
        <w:adjustRightInd w:val="0"/>
        <w:spacing w:after="0" w:line="240" w:lineRule="auto"/>
        <w:ind w:left="1134"/>
        <w:jc w:val="both"/>
        <w:rPr>
          <w:rFonts w:ascii="Times New Roman" w:eastAsia="Times New Roman" w:hAnsi="Times New Roman" w:cs="Times New Roman"/>
          <w:color w:val="EE0000"/>
          <w:kern w:val="0"/>
          <w:highlight w:val="yellow"/>
          <w:lang w:val="hr-HR" w:eastAsia="hr-HR"/>
          <w14:ligatures w14:val="none"/>
        </w:rPr>
      </w:pPr>
    </w:p>
    <w:p w14:paraId="5EF0D44F" w14:textId="77777777" w:rsidR="00350569" w:rsidRPr="00350569" w:rsidRDefault="00350569" w:rsidP="00350569">
      <w:pPr>
        <w:spacing w:beforeLines="30" w:before="72" w:afterLines="30" w:after="72" w:line="240" w:lineRule="auto"/>
        <w:jc w:val="center"/>
        <w:textAlignment w:val="baseline"/>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
          <w:bCs/>
          <w:kern w:val="0"/>
          <w:lang w:val="hr-HR" w:eastAsia="hr-HR"/>
          <w14:ligatures w14:val="none"/>
        </w:rPr>
        <w:t>Članak 11.</w:t>
      </w:r>
    </w:p>
    <w:p w14:paraId="580DBFDA" w14:textId="77777777" w:rsidR="00350569" w:rsidRPr="00350569" w:rsidRDefault="00350569" w:rsidP="00350569">
      <w:pPr>
        <w:spacing w:beforeLines="30" w:before="72" w:afterLines="30" w:after="72" w:line="240" w:lineRule="auto"/>
        <w:ind w:firstLine="708"/>
        <w:jc w:val="both"/>
        <w:textAlignment w:val="baseline"/>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Za poslovni prostor i građevinsko zemljište koje služi obavljanju poslovne djelatnosti, kad se poslovna djelatnost ne obavlja više od šest mjeseci u kalendarskoj godini, koeficijent namjene umanjuje se za 50%, ali ne može biti manji od koeficijenta namjene za stambeni prostor, odnosno za neizgrađeno građevinsko zemljište.</w:t>
      </w:r>
    </w:p>
    <w:p w14:paraId="2285F047" w14:textId="77777777" w:rsidR="00350569" w:rsidRPr="00350569" w:rsidRDefault="00350569" w:rsidP="00350569">
      <w:pPr>
        <w:spacing w:beforeLines="30" w:before="72" w:afterLines="30" w:after="72" w:line="240" w:lineRule="auto"/>
        <w:jc w:val="both"/>
        <w:textAlignment w:val="baseline"/>
        <w:rPr>
          <w:rFonts w:ascii="Times New Roman" w:eastAsia="Times New Roman" w:hAnsi="Times New Roman" w:cs="Times New Roman"/>
          <w:kern w:val="0"/>
          <w:lang w:val="hr-HR" w:eastAsia="hr-HR"/>
          <w14:ligatures w14:val="none"/>
        </w:rPr>
      </w:pPr>
    </w:p>
    <w:p w14:paraId="075FA4B8" w14:textId="77777777" w:rsidR="00350569" w:rsidRPr="00350569" w:rsidRDefault="00350569" w:rsidP="00350569">
      <w:pPr>
        <w:spacing w:beforeLines="30" w:before="72" w:afterLines="30" w:after="72" w:line="240" w:lineRule="auto"/>
        <w:jc w:val="center"/>
        <w:textAlignment w:val="baseline"/>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
          <w:bCs/>
          <w:kern w:val="0"/>
          <w:lang w:val="hr-HR" w:eastAsia="hr-HR"/>
          <w14:ligatures w14:val="none"/>
        </w:rPr>
        <w:t>Članak 12.</w:t>
      </w:r>
    </w:p>
    <w:p w14:paraId="7B3EE0E9" w14:textId="77777777" w:rsidR="00350569" w:rsidRPr="00350569" w:rsidRDefault="00350569" w:rsidP="00350569">
      <w:pPr>
        <w:spacing w:beforeLines="30" w:before="72" w:afterLines="30" w:after="72" w:line="240" w:lineRule="auto"/>
        <w:ind w:firstLine="708"/>
        <w:jc w:val="both"/>
        <w:textAlignment w:val="baseline"/>
        <w:rPr>
          <w:rFonts w:ascii="Times New Roman" w:eastAsia="Times New Roman" w:hAnsi="Times New Roman" w:cs="Times New Roman"/>
          <w:color w:val="EE0000"/>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Za umanjenje obveze iz članka 11. ove Odluke obveznik plaćanja komunalne naknade podnosi zahtjev upravnom odjelu Grada nadležnom za poslove komunalnog gospodarstva (u daljnjem tekstu: nadležni odjel) uz koji obvezno prilaže dokaz o prijavi i privremenoj odjavi poslovnog prostora kroz sustav ePorezna, kojim dokazuje neobavljanje poslovne djelatnosti više od šest mjeseci. </w:t>
      </w:r>
    </w:p>
    <w:p w14:paraId="36474215" w14:textId="77777777" w:rsidR="00350569" w:rsidRPr="00350569" w:rsidRDefault="00350569" w:rsidP="00350569">
      <w:pPr>
        <w:spacing w:beforeLines="30" w:before="72" w:afterLines="30" w:after="72" w:line="240" w:lineRule="auto"/>
        <w:ind w:firstLine="708"/>
        <w:jc w:val="both"/>
        <w:textAlignment w:val="baseline"/>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Zahtjev iz prethodnog stavka, potpisan po ovlaštenom zastupniku obveznika komunalne naknade može se podnijeti nadležnom odjelu najkasnije do 31. siječnja tekuće godine, za prethodnu godinu. O podnesenom zahtjevu nadležni odjel odlučuje rješenjem.</w:t>
      </w:r>
    </w:p>
    <w:p w14:paraId="66BEE7C8" w14:textId="77777777" w:rsidR="00350569" w:rsidRPr="00350569" w:rsidRDefault="00350569" w:rsidP="00350569">
      <w:pPr>
        <w:spacing w:beforeLines="30" w:before="72" w:afterLines="30" w:after="72" w:line="240" w:lineRule="auto"/>
        <w:jc w:val="both"/>
        <w:textAlignment w:val="baseline"/>
        <w:rPr>
          <w:rFonts w:ascii="Times New Roman" w:eastAsia="Times New Roman" w:hAnsi="Times New Roman" w:cs="Times New Roman"/>
          <w:kern w:val="0"/>
          <w:lang w:val="hr-HR" w:eastAsia="hr-HR"/>
          <w14:ligatures w14:val="none"/>
        </w:rPr>
      </w:pPr>
    </w:p>
    <w:p w14:paraId="44CEE0C9" w14:textId="77777777" w:rsidR="00350569" w:rsidRPr="00350569" w:rsidRDefault="00350569" w:rsidP="00350569">
      <w:pPr>
        <w:spacing w:beforeLines="30" w:before="72" w:afterLines="30" w:after="72" w:line="240" w:lineRule="auto"/>
        <w:jc w:val="center"/>
        <w:textAlignment w:val="baseline"/>
        <w:rPr>
          <w:rFonts w:ascii="Times New Roman" w:eastAsia="Times New Roman" w:hAnsi="Times New Roman" w:cs="Times New Roman"/>
          <w:b/>
          <w:bCs/>
          <w:kern w:val="0"/>
          <w:lang w:val="hr-HR" w:eastAsia="hr-HR"/>
          <w14:ligatures w14:val="none"/>
        </w:rPr>
      </w:pPr>
      <w:r w:rsidRPr="00350569">
        <w:rPr>
          <w:rFonts w:ascii="Times New Roman" w:eastAsia="Times New Roman" w:hAnsi="Times New Roman" w:cs="Times New Roman"/>
          <w:b/>
          <w:bCs/>
          <w:kern w:val="0"/>
          <w:lang w:val="hr-HR" w:eastAsia="hr-HR"/>
          <w14:ligatures w14:val="none"/>
        </w:rPr>
        <w:t>Članak 13.</w:t>
      </w:r>
    </w:p>
    <w:p w14:paraId="4F9265E5" w14:textId="77777777" w:rsidR="00350569" w:rsidRPr="00350569" w:rsidRDefault="00350569" w:rsidP="00350569">
      <w:pPr>
        <w:spacing w:beforeLines="30" w:before="72" w:afterLines="30" w:after="72" w:line="240" w:lineRule="auto"/>
        <w:ind w:firstLine="708"/>
        <w:jc w:val="both"/>
        <w:textAlignment w:val="baseline"/>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Za poslovni prostor u kojem se poslovna djelatnost uopće ne obavlja koeficijent namjene određuje se za poslovnu djelatnost u čiju svrhu je poslovni prostor izgrađen odnosno za djelatnost koja se zadnja obavljala u tom prostoru, s tim da se koeficijent namjene umanjuje za 50%, ali ne može biti manji od koeficijenta namjene za stambeni prostor. Ukoliko se ne može utvrditi svrha za koju je poslovni prostor izgrađen odnosno zadnja djelatnost koja se u poslovnom prostoru obavljala, koeficijent namjene za takav poslovni prostor iznosi 1,00. </w:t>
      </w:r>
    </w:p>
    <w:p w14:paraId="3E5BEB17" w14:textId="77777777" w:rsidR="00350569" w:rsidRPr="00350569" w:rsidRDefault="00350569" w:rsidP="00350569">
      <w:pPr>
        <w:spacing w:beforeLines="30" w:before="72" w:afterLines="30" w:after="72" w:line="240" w:lineRule="auto"/>
        <w:textAlignment w:val="baseline"/>
        <w:rPr>
          <w:rFonts w:ascii="Times New Roman" w:eastAsia="Times New Roman" w:hAnsi="Times New Roman" w:cs="Times New Roman"/>
          <w:kern w:val="0"/>
          <w:lang w:val="hr-HR" w:eastAsia="hr-HR"/>
          <w14:ligatures w14:val="none"/>
        </w:rPr>
      </w:pPr>
    </w:p>
    <w:p w14:paraId="6756B695" w14:textId="77777777" w:rsidR="00350569" w:rsidRPr="00350569" w:rsidRDefault="00350569" w:rsidP="00350569">
      <w:pPr>
        <w:spacing w:after="0" w:line="240" w:lineRule="auto"/>
        <w:jc w:val="center"/>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
          <w:bCs/>
          <w:kern w:val="0"/>
          <w:lang w:val="hr-HR" w:eastAsia="hr-HR"/>
          <w14:ligatures w14:val="none"/>
        </w:rPr>
        <w:t>Članak 14.</w:t>
      </w:r>
    </w:p>
    <w:p w14:paraId="04A75B2F"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Roboto-Regular" w:hAnsi="Times New Roman" w:cs="Times New Roman"/>
          <w:kern w:val="0"/>
          <w:lang w:val="hr-HR"/>
          <w14:ligatures w14:val="none"/>
        </w:rPr>
        <w:t>Za hotele, turistička naselja, kampove i golf igrališta visina godišnje komunalne naknade ne može biti veća od 1,5 % ukupnoga godišnjeg prihoda obveznika komunalne naknade iz prethodne godine ostvarenog u pojedinom hotelu, turističkom naselju, kampu i na golf igralištu za koje se plaća komunalna naknada.</w:t>
      </w:r>
    </w:p>
    <w:p w14:paraId="2361C084"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ab/>
        <w:t>U slučaju iz prethodnog stavka obveznik komunalne naknade može nadležnom odjelu podnijeti zahtjev da mu se godišnja komunalna naknada obračuna u iznosu od 1,5% ukupnoga godišnjeg prihoda iz prethodne godine</w:t>
      </w:r>
      <w:r w:rsidRPr="00350569">
        <w:rPr>
          <w:rFonts w:ascii="Times New Roman" w:eastAsia="Roboto-Regular" w:hAnsi="Times New Roman" w:cs="Times New Roman"/>
          <w:kern w:val="0"/>
          <w:lang w:val="hr-HR"/>
          <w14:ligatures w14:val="none"/>
        </w:rPr>
        <w:t xml:space="preserve"> ostvarenog u tom objektu</w:t>
      </w:r>
      <w:r w:rsidRPr="00350569">
        <w:rPr>
          <w:rFonts w:ascii="Times New Roman" w:eastAsia="Times New Roman" w:hAnsi="Times New Roman" w:cs="Times New Roman"/>
          <w:bCs/>
          <w:kern w:val="0"/>
          <w:lang w:val="hr-HR" w:eastAsia="hr-HR"/>
          <w14:ligatures w14:val="none"/>
        </w:rPr>
        <w:t xml:space="preserve"> koji se nalaze na području Grada.</w:t>
      </w:r>
    </w:p>
    <w:p w14:paraId="78234265"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bCs/>
          <w:kern w:val="0"/>
          <w:lang w:val="hr-HR" w:eastAsia="hr-HR"/>
          <w14:ligatures w14:val="none"/>
        </w:rPr>
        <w:t xml:space="preserve">Zahtjev iz prethodnog stavka može se predati najkasnije do 31. siječnja tekuće godine, uz obvezno prilaganje financijskog izviješća o ostvarenom ukupnom godišnjem prihodu u protekloj kalendarskoj godini za objekt za koji se podnosi zahtjev, potpisan po ovlaštenom zastupniku obveznika komunalne naknade. </w:t>
      </w:r>
      <w:r w:rsidRPr="00350569">
        <w:rPr>
          <w:rFonts w:ascii="Times New Roman" w:eastAsia="Times New Roman" w:hAnsi="Times New Roman" w:cs="Times New Roman"/>
          <w:kern w:val="0"/>
          <w:lang w:val="hr-HR" w:eastAsia="hr-HR"/>
          <w14:ligatures w14:val="none"/>
        </w:rPr>
        <w:t>O podnesenom zahtjevu nadležni odjel odlučuje rješenjem.</w:t>
      </w:r>
    </w:p>
    <w:p w14:paraId="7BB7109A" w14:textId="77777777" w:rsidR="00350569" w:rsidRPr="00350569" w:rsidRDefault="00350569" w:rsidP="00350569">
      <w:pPr>
        <w:spacing w:after="0" w:line="240" w:lineRule="auto"/>
        <w:ind w:firstLine="708"/>
        <w:jc w:val="both"/>
        <w:rPr>
          <w:rFonts w:ascii="Times New Roman" w:eastAsia="Calibri" w:hAnsi="Times New Roman" w:cs="Times New Roman"/>
          <w:kern w:val="0"/>
          <w:lang w:val="hr-HR"/>
          <w14:ligatures w14:val="none"/>
        </w:rPr>
      </w:pPr>
      <w:r w:rsidRPr="00350569">
        <w:rPr>
          <w:rFonts w:ascii="Times New Roman" w:eastAsia="Calibri" w:hAnsi="Times New Roman" w:cs="Times New Roman"/>
          <w:kern w:val="0"/>
          <w:lang w:val="hr-HR"/>
          <w14:ligatures w14:val="none"/>
        </w:rPr>
        <w:t xml:space="preserve">U slučaju da zahtjev iz stavka 2. ovog članka ne bude podnesen u roku iz stavka 3. ovog članka odnosno ako obveznik uopće ne dostavi zahtjev komunalna naknada obračunati će se sukladno članku 10. ove Odluke. </w:t>
      </w:r>
    </w:p>
    <w:p w14:paraId="3904E426"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0BB1578E"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2D789C95"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lastRenderedPageBreak/>
        <w:t>V. ROK PLAĆANJA KOMUNALNE NAKNADE</w:t>
      </w:r>
    </w:p>
    <w:p w14:paraId="071BCA3D" w14:textId="77777777" w:rsidR="00350569" w:rsidRPr="00350569" w:rsidRDefault="00350569" w:rsidP="00350569">
      <w:pPr>
        <w:spacing w:after="0" w:line="240" w:lineRule="auto"/>
        <w:jc w:val="both"/>
        <w:rPr>
          <w:rFonts w:ascii="Times New Roman" w:eastAsia="Times New Roman" w:hAnsi="Times New Roman" w:cs="Times New Roman"/>
          <w:b/>
          <w:kern w:val="0"/>
          <w:lang w:val="hr-HR" w:eastAsia="hr-HR"/>
          <w14:ligatures w14:val="none"/>
        </w:rPr>
      </w:pPr>
    </w:p>
    <w:p w14:paraId="6F747EAA" w14:textId="77777777" w:rsid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15.</w:t>
      </w:r>
    </w:p>
    <w:p w14:paraId="7CE3EB8D" w14:textId="14AA9721"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Rješenje o komunalnoj naknadi donosi nadležni odjel u skladu s ovom Odlukom i odlukom o vrijednosti boda komunalne naknade u postupku pokrenutom po službenoj dužnosti.</w:t>
      </w:r>
    </w:p>
    <w:p w14:paraId="4ED072DD" w14:textId="77777777" w:rsidR="00350569" w:rsidRPr="00350569" w:rsidRDefault="00350569" w:rsidP="00350569">
      <w:pPr>
        <w:spacing w:after="0" w:line="240" w:lineRule="auto"/>
        <w:ind w:firstLine="708"/>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Rješenje iz prethodnog stavka u pravilu se donosi u postupku neposrednog rješavanja na temelju podataka iz službene evidencije obveznika plaćanja komunalne naknade kojima nadležni odjel raspolaže.</w:t>
      </w:r>
    </w:p>
    <w:p w14:paraId="2DD35ED4"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 xml:space="preserve"> </w:t>
      </w:r>
      <w:r w:rsidRPr="00350569">
        <w:rPr>
          <w:rFonts w:ascii="Times New Roman" w:eastAsia="Times New Roman" w:hAnsi="Times New Roman" w:cs="Times New Roman"/>
          <w:bCs/>
          <w:kern w:val="0"/>
          <w:lang w:val="hr-HR" w:eastAsia="hr-HR"/>
          <w14:ligatures w14:val="none"/>
        </w:rPr>
        <w:tab/>
        <w:t>U slučaju kada se u tekućoj godini utvrđuje da je obveza plaćanja komunalne naknade nastala ranijih godina, zasebnim se rješenjem utvrđuje obveza komunalne naknade za razdoblje od dana nastanka obveze do isteka godine koja prethodi godini u kojoj se donosi rješenje, a zasebnim rješenjem se utvrđuje obveza komunalne naknade za razdoblje 01. siječnja tekuće godine, ako je ista osoba i nadalje obveznik plaćanja komunalne naknade.</w:t>
      </w:r>
    </w:p>
    <w:p w14:paraId="20E9BCFD" w14:textId="77777777" w:rsidR="00350569" w:rsidRPr="00350569" w:rsidRDefault="00350569" w:rsidP="00350569">
      <w:pPr>
        <w:spacing w:after="0" w:line="240" w:lineRule="auto"/>
        <w:ind w:firstLine="708"/>
        <w:jc w:val="both"/>
        <w:rPr>
          <w:rFonts w:ascii="Times New Roman" w:eastAsia="Times New Roman" w:hAnsi="Times New Roman" w:cs="Times New Roman"/>
          <w:bCs/>
          <w:color w:val="EE0000"/>
          <w:kern w:val="0"/>
          <w:lang w:val="hr-HR" w:eastAsia="hr-HR"/>
          <w14:ligatures w14:val="none"/>
        </w:rPr>
      </w:pPr>
      <w:r w:rsidRPr="00350569">
        <w:rPr>
          <w:rFonts w:ascii="Times New Roman" w:eastAsia="Times New Roman" w:hAnsi="Times New Roman" w:cs="Times New Roman"/>
          <w:bCs/>
          <w:kern w:val="0"/>
          <w:lang w:val="hr-HR" w:eastAsia="hr-HR"/>
          <w14:ligatures w14:val="none"/>
        </w:rPr>
        <w:t>U slučaju kada obveza plaćanja komunalne naknade nastane tijekom kalendarske godine ili se tijekom godine promijene podaci koji utječu na visinu komunalne naknade, rješenjem o komunalnoj naknadi utvrđuje se obveza od dana nastanka obveze ili promjene podataka do kraja tekuće godine.</w:t>
      </w:r>
    </w:p>
    <w:p w14:paraId="420404CF" w14:textId="77777777" w:rsidR="00350569" w:rsidRPr="00350569" w:rsidRDefault="00350569" w:rsidP="00350569">
      <w:pPr>
        <w:spacing w:after="0" w:line="240" w:lineRule="auto"/>
        <w:ind w:firstLine="708"/>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Obvezniku kojem tijekom kalendarske godine prestaje obveza plaćanja komunalne naknade rješenjem o komunalnoj naknadi posebno će se utvrditi komunalna naknada za tu kalendarsku godinu u kojoj je obveza prestala do dana prestanka obveze.</w:t>
      </w:r>
    </w:p>
    <w:p w14:paraId="2F395D4E" w14:textId="77777777" w:rsidR="00350569" w:rsidRPr="00350569" w:rsidRDefault="00350569" w:rsidP="00350569">
      <w:pPr>
        <w:spacing w:after="0" w:line="240" w:lineRule="auto"/>
        <w:ind w:firstLine="708"/>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U slučaju iz stavka 4. i 5. ovog članka komunalna naknada za dio godine obračunava se na način da se ukupni iznos komunalne naknade za cijelu godinu podijeli sa ukupnim brojem dana u godini i pomnoži sa brojem dana u tekućoj godini od dana nastanka odnosno do dana prestanka obveze plaćanja.</w:t>
      </w:r>
    </w:p>
    <w:p w14:paraId="46BD4696" w14:textId="77777777" w:rsidR="00350569" w:rsidRPr="00350569" w:rsidRDefault="00350569" w:rsidP="00350569">
      <w:pPr>
        <w:spacing w:after="0" w:line="240" w:lineRule="auto"/>
        <w:ind w:firstLine="708"/>
        <w:jc w:val="both"/>
        <w:rPr>
          <w:rFonts w:ascii="Times New Roman" w:eastAsia="Times New Roman" w:hAnsi="Times New Roman" w:cs="Times New Roman"/>
          <w:bCs/>
          <w:kern w:val="0"/>
          <w:lang w:val="hr-HR" w:eastAsia="hr-HR"/>
          <w14:ligatures w14:val="none"/>
        </w:rPr>
      </w:pPr>
    </w:p>
    <w:p w14:paraId="6649CCBF" w14:textId="77777777"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16.</w:t>
      </w:r>
    </w:p>
    <w:p w14:paraId="38409693"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Komunalna naknada plaća se u dva obroka godišnje.</w:t>
      </w:r>
    </w:p>
    <w:p w14:paraId="20DD616B"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Za godinu u kojoj je rješenje doneseno prvi obrok dospijeva istekom roka od 30 dana od dana dostave rješenja, dok drugi obrok dospijeva istekom roka od 3 mjeseca od dana dospijeća prvog obroka. Za sve iduće godine prvi obrok dospijeva 30. lipnja, a drugi obrok dospijeva 31. prosinca tekuće kalendarske godine.</w:t>
      </w:r>
    </w:p>
    <w:p w14:paraId="67EEFB71"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U slučajevima iz članka 15. stavak 2. kada se </w:t>
      </w:r>
      <w:r w:rsidRPr="00350569">
        <w:rPr>
          <w:rFonts w:ascii="Times New Roman" w:eastAsia="Times New Roman" w:hAnsi="Times New Roman" w:cs="Times New Roman"/>
          <w:color w:val="000000"/>
          <w:kern w:val="0"/>
          <w:lang w:val="hr-HR" w:eastAsia="hr-HR"/>
          <w14:ligatures w14:val="none"/>
        </w:rPr>
        <w:t xml:space="preserve">u tekućoj godini utvrđuje obveza plaćanja komunalne naknade nastala ranijih godina do isteka godine koja prethodi godini u kojoj se rješenje donosi komunalna naknada plaća se u dva obroka, s tim da </w:t>
      </w:r>
      <w:r w:rsidRPr="00350569">
        <w:rPr>
          <w:rFonts w:ascii="Times New Roman" w:eastAsia="Times New Roman" w:hAnsi="Times New Roman" w:cs="Times New Roman"/>
          <w:kern w:val="0"/>
          <w:lang w:val="hr-HR" w:eastAsia="hr-HR"/>
          <w14:ligatures w14:val="none"/>
        </w:rPr>
        <w:t>prvi obrok dospijeva istekom roka od 30 dana od dana dostave rješenja, dok drugi obrok dospijeva istekom roka od 3 mjeseca od dana dospijeća prvog obroka.</w:t>
      </w:r>
    </w:p>
    <w:p w14:paraId="56311962"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Iznimno od stavka 1. ovog članka u slučajevima iz članka 11., članka 14. i članka 15. stavak 3. i stavak 4. komunalna naknada plaća se u jednom obroku, koji dospijeva istekom roka od 30 dana od dana dostave rješenja.</w:t>
      </w:r>
    </w:p>
    <w:p w14:paraId="34A79DB1" w14:textId="77777777" w:rsidR="00350569" w:rsidRPr="00350569" w:rsidRDefault="00350569" w:rsidP="00350569">
      <w:pPr>
        <w:autoSpaceDE w:val="0"/>
        <w:autoSpaceDN w:val="0"/>
        <w:adjustRightInd w:val="0"/>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Iznimno od stavka 1. ovog članka za poslovni prostor iz članka 13. u kojem se poslovna djelatnost uopće ne obavlja komunalna naknada plaća se u jednom obroku, koji za godinu u kojoj je rješenje doneseno dospijeva istekom roka od 30 dana od dana dostave rješenja, dok za sve iduće godine taj obrok dospijeva 30. lipnja tekuće kalendarske godine.</w:t>
      </w:r>
    </w:p>
    <w:p w14:paraId="1D596805"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Obveznicima plaćanja komunalne naknade dostavljaju se, prema izvršnom rješenju, uplatnice za tekuću kalendarsku godinu, prema rokovima i dospijeću iz stavka 2., 3., 4. i 5. ovog članka. </w:t>
      </w:r>
    </w:p>
    <w:p w14:paraId="09F83DB2"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p>
    <w:p w14:paraId="136379C8"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p>
    <w:p w14:paraId="6A43B642"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 xml:space="preserve">VI. NEKRETNINE VAŽNE ZA GRAD KOJE SE U POTPUNOSTI ILI DJELOMIČNO </w:t>
      </w:r>
    </w:p>
    <w:p w14:paraId="42B4028E"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 xml:space="preserve">      OSLOBAĐAJU OD PLAĆANJA KOMUNALNE NAKNADE</w:t>
      </w:r>
    </w:p>
    <w:p w14:paraId="0ED2CFBD"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p>
    <w:p w14:paraId="48784A72" w14:textId="30545815"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17</w:t>
      </w:r>
      <w:r>
        <w:rPr>
          <w:rFonts w:ascii="Times New Roman" w:eastAsia="Times New Roman" w:hAnsi="Times New Roman" w:cs="Times New Roman"/>
          <w:b/>
          <w:kern w:val="0"/>
          <w:lang w:val="hr-HR" w:eastAsia="hr-HR"/>
          <w14:ligatures w14:val="none"/>
        </w:rPr>
        <w:t>.</w:t>
      </w:r>
      <w:r w:rsidRPr="00350569">
        <w:rPr>
          <w:rFonts w:ascii="Times New Roman" w:eastAsia="Times New Roman" w:hAnsi="Times New Roman" w:cs="Times New Roman"/>
          <w:b/>
          <w:kern w:val="0"/>
          <w:lang w:val="hr-HR" w:eastAsia="hr-HR"/>
          <w14:ligatures w14:val="none"/>
        </w:rPr>
        <w:t xml:space="preserve"> </w:t>
      </w:r>
    </w:p>
    <w:p w14:paraId="49CCC783"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Od plaćanja komunalne naknade u potpunosti se oslobađaju sljedeće nekretnine:</w:t>
      </w:r>
    </w:p>
    <w:p w14:paraId="500ECD19"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koje koriste tijela i posebna tijela Grada,</w:t>
      </w:r>
    </w:p>
    <w:p w14:paraId="62DF101F"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u kojima se obavlja djelatnost javnog predškolskog i osnovnoškolskog obrazovanja te kulturna djelatnost, a čiji se obveznici financiraju iz gradskog proračuna,</w:t>
      </w:r>
    </w:p>
    <w:p w14:paraId="227A5F83"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u kojima se pružaju socijalne usluge osobama s invaliditetom i teškoćama u razvoju</w:t>
      </w:r>
    </w:p>
    <w:p w14:paraId="4BAEEDCB"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koje koriste ustanove čiji je osnivač Grad, </w:t>
      </w:r>
    </w:p>
    <w:p w14:paraId="10E57059"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sportski objekti u vlasništvu Grada,</w:t>
      </w:r>
    </w:p>
    <w:p w14:paraId="4D13B383"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koje se upotrebljavaju za djelatnost vatrogasnih službi,</w:t>
      </w:r>
    </w:p>
    <w:p w14:paraId="07DA96BD"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koje služe vjerskim zajednicama za obavljanje njihove vjerske i obrazovne djelatnosti,</w:t>
      </w:r>
    </w:p>
    <w:p w14:paraId="67D58495"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koje koriste udruge stradalnika Domovinskog rata i koje služe redovitoj djelatnosti kulturnih, športskih i humanitarnih udruga, koje se financiraju iz Proračuna Grada,</w:t>
      </w:r>
    </w:p>
    <w:p w14:paraId="054C439D"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koje služe trgovačkim društvima, čiji je jedini osnivač Grad, za obavljanje njihove </w:t>
      </w:r>
    </w:p>
    <w:p w14:paraId="59CA9EB2" w14:textId="77777777" w:rsidR="00350569" w:rsidRPr="00350569" w:rsidRDefault="00350569" w:rsidP="00350569">
      <w:pPr>
        <w:spacing w:after="0" w:line="240" w:lineRule="auto"/>
        <w:ind w:left="1134"/>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djelatnosti, </w:t>
      </w:r>
    </w:p>
    <w:p w14:paraId="4D370980"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javna skloništa</w:t>
      </w:r>
    </w:p>
    <w:p w14:paraId="5374507C" w14:textId="77777777" w:rsidR="00350569" w:rsidRPr="00350569" w:rsidRDefault="00350569" w:rsidP="00350569">
      <w:pPr>
        <w:numPr>
          <w:ilvl w:val="0"/>
          <w:numId w:val="3"/>
        </w:numPr>
        <w:spacing w:after="0" w:line="240" w:lineRule="auto"/>
        <w:ind w:left="1134"/>
        <w:contextualSpacing/>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za koje je izdano rješenje o zabrani korištenja zbog ugroženosti korištenja.</w:t>
      </w:r>
    </w:p>
    <w:p w14:paraId="30408ED9"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Od obveze plaćanja komunalne naknade djelomično će se osloboditi nekretnine koje koriste trgovačka društva čiji je Grad suosnivač i to u postotku udjela Grada u njihovom vlasništvu.</w:t>
      </w:r>
    </w:p>
    <w:p w14:paraId="37B4E097"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Od obveze plaćanja komunalne naknade neće se osloboditi korisnici odnosno vlasnici nekretnina iz stavaka 1. i 2. ovog članka ukoliko iste daju u zakup, podzakup, najam, podnajam ili na privremeno korištenje.</w:t>
      </w:r>
    </w:p>
    <w:p w14:paraId="3118DED1"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p>
    <w:p w14:paraId="2228C93A"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p>
    <w:p w14:paraId="11BC6C9F"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VII. OPĆI UVJETI I RAZLOZI ZBOG KOJIH SE U POJEDINAČNIM SLUČAJEVIMA </w:t>
      </w:r>
    </w:p>
    <w:p w14:paraId="049FCC3C"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        MOŽE ODOBRITI OSLOBAĐANJE OD PLAĆANJA KOMUNALNE NAKNADE</w:t>
      </w:r>
    </w:p>
    <w:p w14:paraId="016ABD51"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p>
    <w:p w14:paraId="76ED83A5" w14:textId="2DF9B3C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18</w:t>
      </w:r>
      <w:r>
        <w:rPr>
          <w:rFonts w:ascii="Times New Roman" w:eastAsia="Times New Roman" w:hAnsi="Times New Roman" w:cs="Times New Roman"/>
          <w:b/>
          <w:kern w:val="0"/>
          <w:lang w:val="hr-HR" w:eastAsia="hr-HR"/>
          <w14:ligatures w14:val="none"/>
        </w:rPr>
        <w:t>.</w:t>
      </w:r>
    </w:p>
    <w:p w14:paraId="10E04C21"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Privremeno će se osloboditi od obveze plaćanja komunalne naknade osobe koje se ne mogu koristiti nekretninama radi oštećenja uzrokovanih elementarnim nepogodama do osposobljavanja nekretnina za njihovo korištenje.</w:t>
      </w:r>
    </w:p>
    <w:p w14:paraId="07D53E52"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p>
    <w:p w14:paraId="1AC48956" w14:textId="77777777"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p>
    <w:p w14:paraId="00D56EE7" w14:textId="77777777"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p>
    <w:p w14:paraId="170C5269" w14:textId="04EE6419"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19.</w:t>
      </w:r>
    </w:p>
    <w:p w14:paraId="4EC24C5A"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Rješenje o privremenom oslobađanju od obveze plaćanja komunalne naknade donosi nadležni odjel za jednu kalendarsku godinu, po zahtjevu obveznika plaćanja komunalne naknade, uz priložene dokaze o ostvarivanju tog prava.</w:t>
      </w:r>
    </w:p>
    <w:p w14:paraId="0EF8059B"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w:t>
      </w:r>
      <w:r w:rsidRPr="00350569">
        <w:rPr>
          <w:rFonts w:ascii="Times New Roman" w:eastAsia="Times New Roman" w:hAnsi="Times New Roman" w:cs="Times New Roman"/>
          <w:kern w:val="0"/>
          <w:lang w:val="hr-HR" w:eastAsia="hr-HR"/>
          <w14:ligatures w14:val="none"/>
        </w:rPr>
        <w:tab/>
        <w:t xml:space="preserve">Zahtjev za privremeno oslobađanje od obveze plaćanja komunalne naknade podnosi se svake kalendarske godine zasebno.   </w:t>
      </w:r>
    </w:p>
    <w:p w14:paraId="5BFBD27D"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66C6F4AD"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p>
    <w:p w14:paraId="79A586EE" w14:textId="77777777" w:rsidR="00350569" w:rsidRPr="00350569" w:rsidRDefault="00350569" w:rsidP="00350569">
      <w:pPr>
        <w:spacing w:after="0" w:line="240" w:lineRule="auto"/>
        <w:jc w:val="both"/>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lastRenderedPageBreak/>
        <w:t> VIII.  PRIJELAZNE I ZAVRŠNE ODREDBE</w:t>
      </w:r>
    </w:p>
    <w:p w14:paraId="5E3662DA"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w:t>
      </w:r>
    </w:p>
    <w:p w14:paraId="677B31EA" w14:textId="77777777"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20.</w:t>
      </w:r>
    </w:p>
    <w:p w14:paraId="7C36CD59"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 xml:space="preserve">U objektima koji se koriste kao stambeni i kao poslovni prostor komunalna naknada se obračunava posebno za stambeni, a posebno za poslovni prostor. </w:t>
      </w:r>
    </w:p>
    <w:p w14:paraId="5D70CC63"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p>
    <w:p w14:paraId="4B5DD1F3" w14:textId="77777777"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21.</w:t>
      </w:r>
    </w:p>
    <w:p w14:paraId="694C24E7" w14:textId="77777777" w:rsidR="00350569" w:rsidRPr="00350569" w:rsidRDefault="00350569" w:rsidP="00350569">
      <w:pPr>
        <w:spacing w:after="0" w:line="240" w:lineRule="auto"/>
        <w:ind w:firstLine="708"/>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Nadležni odjel vodi službenu evidenciju obveznika komunalne naknade i nekretnina iz članka 3. ove Odluke.</w:t>
      </w:r>
    </w:p>
    <w:p w14:paraId="293092A7"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p>
    <w:p w14:paraId="4776D740" w14:textId="77777777" w:rsidR="00350569" w:rsidRPr="00350569" w:rsidRDefault="00350569" w:rsidP="00350569">
      <w:pPr>
        <w:spacing w:after="0" w:line="240" w:lineRule="auto"/>
        <w:jc w:val="center"/>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22.</w:t>
      </w:r>
    </w:p>
    <w:p w14:paraId="352C9023" w14:textId="77777777" w:rsidR="00350569" w:rsidRPr="00350569" w:rsidRDefault="00350569" w:rsidP="00350569">
      <w:pPr>
        <w:spacing w:after="0" w:line="240" w:lineRule="auto"/>
        <w:jc w:val="both"/>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ab/>
        <w:t>Danom stupanja na snagu ove Odluke prestaje važiti Odluka o komunalnoj naknadi (Glasnik Grada Makarske, broj 4/19).</w:t>
      </w:r>
    </w:p>
    <w:p w14:paraId="09A2590C" w14:textId="77777777" w:rsidR="00350569" w:rsidRP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p>
    <w:p w14:paraId="2550C183" w14:textId="77777777" w:rsidR="00350569" w:rsidRDefault="00350569" w:rsidP="00350569">
      <w:pPr>
        <w:spacing w:after="0" w:line="240" w:lineRule="auto"/>
        <w:jc w:val="center"/>
        <w:rPr>
          <w:rFonts w:ascii="Times New Roman" w:eastAsia="Times New Roman" w:hAnsi="Times New Roman" w:cs="Times New Roman"/>
          <w:b/>
          <w:kern w:val="0"/>
          <w:lang w:val="hr-HR" w:eastAsia="hr-HR"/>
          <w14:ligatures w14:val="none"/>
        </w:rPr>
      </w:pPr>
      <w:r w:rsidRPr="00350569">
        <w:rPr>
          <w:rFonts w:ascii="Times New Roman" w:eastAsia="Times New Roman" w:hAnsi="Times New Roman" w:cs="Times New Roman"/>
          <w:b/>
          <w:kern w:val="0"/>
          <w:lang w:val="hr-HR" w:eastAsia="hr-HR"/>
          <w14:ligatures w14:val="none"/>
        </w:rPr>
        <w:t>Članak 23.</w:t>
      </w:r>
    </w:p>
    <w:p w14:paraId="6A8BDAFF" w14:textId="5B7B53F5" w:rsidR="00350569" w:rsidRPr="00350569" w:rsidRDefault="00350569" w:rsidP="00350569">
      <w:pPr>
        <w:spacing w:after="0" w:line="240" w:lineRule="auto"/>
        <w:jc w:val="center"/>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Ova odluka stupa na snagu osmoga dana od dana objave u Glasniku Grada Makarske.</w:t>
      </w:r>
    </w:p>
    <w:p w14:paraId="125D5C67" w14:textId="77777777" w:rsidR="00350569" w:rsidRPr="00350569" w:rsidRDefault="00350569" w:rsidP="00350569">
      <w:pPr>
        <w:spacing w:after="0" w:line="240" w:lineRule="auto"/>
        <w:jc w:val="both"/>
        <w:rPr>
          <w:rFonts w:ascii="Times New Roman" w:eastAsia="Times New Roman" w:hAnsi="Times New Roman" w:cs="Times New Roman"/>
          <w:b/>
          <w:bCs/>
          <w:color w:val="000000"/>
          <w:kern w:val="0"/>
          <w:lang w:val="hr-HR" w:eastAsia="hr-HR"/>
          <w14:ligatures w14:val="none"/>
        </w:rPr>
      </w:pPr>
    </w:p>
    <w:p w14:paraId="22AEA73F" w14:textId="77777777" w:rsidR="00350569" w:rsidRPr="00350569" w:rsidRDefault="00350569" w:rsidP="00350569">
      <w:pPr>
        <w:spacing w:after="0" w:line="240" w:lineRule="auto"/>
        <w:jc w:val="both"/>
        <w:rPr>
          <w:rFonts w:ascii="Times New Roman" w:eastAsia="Times New Roman" w:hAnsi="Times New Roman" w:cs="Times New Roman"/>
          <w:b/>
          <w:bCs/>
          <w:color w:val="000000"/>
          <w:kern w:val="0"/>
          <w:lang w:val="hr-HR" w:eastAsia="hr-HR"/>
          <w14:ligatures w14:val="none"/>
        </w:rPr>
      </w:pPr>
    </w:p>
    <w:p w14:paraId="2152EED6" w14:textId="77777777" w:rsidR="00350569" w:rsidRPr="00350569" w:rsidRDefault="00350569" w:rsidP="00350569">
      <w:pPr>
        <w:spacing w:after="0" w:line="240" w:lineRule="auto"/>
        <w:jc w:val="both"/>
        <w:rPr>
          <w:rFonts w:ascii="Times New Roman" w:eastAsia="Times New Roman" w:hAnsi="Times New Roman" w:cs="Times New Roman"/>
          <w:b/>
          <w:bCs/>
          <w:color w:val="000000"/>
          <w:kern w:val="0"/>
          <w:lang w:val="hr-HR" w:eastAsia="hr-HR"/>
          <w14:ligatures w14:val="none"/>
        </w:rPr>
      </w:pPr>
    </w:p>
    <w:p w14:paraId="05A13E25" w14:textId="77777777" w:rsidR="00350569" w:rsidRPr="00350569" w:rsidRDefault="00350569" w:rsidP="00350569">
      <w:pPr>
        <w:spacing w:after="0" w:line="240" w:lineRule="auto"/>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kern w:val="0"/>
          <w:lang w:val="hr-HR" w:eastAsia="hr-HR"/>
          <w14:ligatures w14:val="none"/>
        </w:rPr>
        <w:t>KLASA: 363-03/25-01/1</w:t>
      </w:r>
      <w:r w:rsidRPr="00350569">
        <w:rPr>
          <w:rFonts w:ascii="Times New Roman" w:eastAsia="Times New Roman" w:hAnsi="Times New Roman" w:cs="Times New Roman"/>
          <w:bCs/>
          <w:kern w:val="0"/>
          <w:lang w:val="hr-HR" w:eastAsia="hr-HR"/>
          <w14:ligatures w14:val="none"/>
        </w:rPr>
        <w:t xml:space="preserve"> </w:t>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t>PREDSJEDNICA GRADSKOG VIJEĆA</w:t>
      </w:r>
    </w:p>
    <w:p w14:paraId="15D9BFFA"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kern w:val="0"/>
          <w:lang w:val="hr-HR" w:eastAsia="hr-HR"/>
          <w14:ligatures w14:val="none"/>
        </w:rPr>
        <w:t>URBROJ: 2181-6-05-01-25-4</w:t>
      </w:r>
      <w:r w:rsidRPr="00350569">
        <w:rPr>
          <w:rFonts w:ascii="Times New Roman" w:eastAsia="Times New Roman" w:hAnsi="Times New Roman" w:cs="Times New Roman"/>
          <w:bCs/>
          <w:kern w:val="0"/>
          <w:lang w:val="hr-HR" w:eastAsia="hr-HR"/>
          <w14:ligatures w14:val="none"/>
        </w:rPr>
        <w:t xml:space="preserve"> </w:t>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t>Gordana Muhtić, dipl.iur., v.r.</w:t>
      </w:r>
    </w:p>
    <w:p w14:paraId="5DA68594" w14:textId="77777777" w:rsidR="00350569" w:rsidRPr="00350569" w:rsidRDefault="00350569" w:rsidP="00350569">
      <w:pPr>
        <w:spacing w:after="0" w:line="240" w:lineRule="auto"/>
        <w:rPr>
          <w:rFonts w:ascii="Times New Roman" w:eastAsia="Times New Roman" w:hAnsi="Times New Roman" w:cs="Times New Roman"/>
          <w:kern w:val="0"/>
          <w:lang w:val="hr-HR" w:eastAsia="hr-HR"/>
          <w14:ligatures w14:val="none"/>
        </w:rPr>
      </w:pPr>
      <w:r w:rsidRPr="00350569">
        <w:rPr>
          <w:rFonts w:ascii="Times New Roman" w:eastAsia="Times New Roman" w:hAnsi="Times New Roman" w:cs="Times New Roman"/>
          <w:color w:val="000000"/>
          <w:kern w:val="0"/>
          <w:lang w:val="hr-HR" w:eastAsia="hr-HR"/>
          <w14:ligatures w14:val="none"/>
        </w:rPr>
        <w:t>Makarska, 25. studenog 2025.</w:t>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r>
      <w:r w:rsidRPr="00350569">
        <w:rPr>
          <w:rFonts w:ascii="Times New Roman" w:eastAsia="Times New Roman" w:hAnsi="Times New Roman" w:cs="Times New Roman"/>
          <w:bCs/>
          <w:kern w:val="0"/>
          <w:lang w:val="hr-HR" w:eastAsia="hr-HR"/>
          <w14:ligatures w14:val="none"/>
        </w:rPr>
        <w:tab/>
      </w:r>
    </w:p>
    <w:p w14:paraId="585F5B9A" w14:textId="77777777" w:rsidR="00350569" w:rsidRPr="00350569" w:rsidRDefault="00350569" w:rsidP="00350569">
      <w:pPr>
        <w:spacing w:before="100" w:beforeAutospacing="1" w:after="100" w:afterAutospacing="1" w:line="240" w:lineRule="auto"/>
        <w:rPr>
          <w:rFonts w:ascii="Times New Roman" w:eastAsia="Times New Roman" w:hAnsi="Times New Roman" w:cs="Times New Roman"/>
          <w:bCs/>
          <w:kern w:val="0"/>
          <w:lang w:val="hr-HR" w:eastAsia="hr-HR"/>
          <w14:ligatures w14:val="none"/>
        </w:rPr>
      </w:pPr>
    </w:p>
    <w:p w14:paraId="5D49FECE" w14:textId="77777777" w:rsidR="00350569" w:rsidRPr="00350569" w:rsidRDefault="00350569" w:rsidP="00350569">
      <w:pPr>
        <w:spacing w:before="100" w:beforeAutospacing="1" w:after="100" w:afterAutospacing="1" w:line="240" w:lineRule="auto"/>
        <w:ind w:left="4248" w:firstLine="708"/>
        <w:rPr>
          <w:rFonts w:ascii="Times New Roman" w:eastAsia="Times New Roman" w:hAnsi="Times New Roman" w:cs="Times New Roman"/>
          <w:bCs/>
          <w:kern w:val="0"/>
          <w:lang w:val="hr-HR" w:eastAsia="hr-HR"/>
          <w14:ligatures w14:val="none"/>
        </w:rPr>
      </w:pPr>
      <w:r w:rsidRPr="00350569">
        <w:rPr>
          <w:rFonts w:ascii="Times New Roman" w:eastAsia="Times New Roman" w:hAnsi="Times New Roman" w:cs="Times New Roman"/>
          <w:bCs/>
          <w:kern w:val="0"/>
          <w:lang w:val="hr-HR" w:eastAsia="hr-HR"/>
          <w14:ligatures w14:val="none"/>
        </w:rPr>
        <w:t xml:space="preserve"> </w:t>
      </w:r>
    </w:p>
    <w:p w14:paraId="7AC11932"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5CF096BD"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14D3A901"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170744C3"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0CE5A590"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610D4C0B"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562B2DD1"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51899360"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25E7ABA9"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43B12772"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7E430AF7"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6D089BAA"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7E48C55C"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48C85D52"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49B0F937"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2555986F"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5FC5B1EA"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3E4744CF"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4F279B21" w14:textId="77777777" w:rsidR="00350569" w:rsidRPr="00350569" w:rsidRDefault="00350569" w:rsidP="00350569">
      <w:pPr>
        <w:spacing w:after="0" w:line="240" w:lineRule="auto"/>
        <w:rPr>
          <w:rFonts w:ascii="Times New Roman" w:eastAsia="Times New Roman" w:hAnsi="Times New Roman" w:cs="Times New Roman"/>
          <w:bCs/>
          <w:kern w:val="0"/>
          <w:lang w:val="hr-HR" w:eastAsia="hr-HR"/>
          <w14:ligatures w14:val="none"/>
        </w:rPr>
      </w:pPr>
    </w:p>
    <w:p w14:paraId="376BF0C1" w14:textId="77777777" w:rsidR="001C05AA" w:rsidRPr="00350569" w:rsidRDefault="001C05AA">
      <w:pPr>
        <w:rPr>
          <w:rFonts w:ascii="Times New Roman" w:hAnsi="Times New Roman" w:cs="Times New Roman"/>
        </w:rPr>
      </w:pPr>
    </w:p>
    <w:sectPr w:rsidR="001C05AA" w:rsidRPr="003505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Regular">
    <w:altName w:val="Klee One"/>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D522C"/>
    <w:multiLevelType w:val="hybridMultilevel"/>
    <w:tmpl w:val="33C437B0"/>
    <w:lvl w:ilvl="0" w:tplc="7638D2DC">
      <w:start w:val="1"/>
      <w:numFmt w:val="upperRoman"/>
      <w:lvlText w:val="%1."/>
      <w:lvlJc w:val="left"/>
      <w:pPr>
        <w:ind w:left="1996" w:hanging="720"/>
      </w:pPr>
      <w:rPr>
        <w:rFonts w:ascii="Times New Roman" w:eastAsia="Times New Roman" w:hAnsi="Times New Roman" w:cs="Times New Roman"/>
      </w:rPr>
    </w:lvl>
    <w:lvl w:ilvl="1" w:tplc="041A0019">
      <w:start w:val="1"/>
      <w:numFmt w:val="lowerLetter"/>
      <w:lvlText w:val="%2."/>
      <w:lvlJc w:val="left"/>
      <w:pPr>
        <w:ind w:left="2356" w:hanging="360"/>
      </w:pPr>
    </w:lvl>
    <w:lvl w:ilvl="2" w:tplc="041A001B">
      <w:start w:val="1"/>
      <w:numFmt w:val="lowerRoman"/>
      <w:lvlText w:val="%3."/>
      <w:lvlJc w:val="right"/>
      <w:pPr>
        <w:ind w:left="3076" w:hanging="180"/>
      </w:pPr>
    </w:lvl>
    <w:lvl w:ilvl="3" w:tplc="041A000F">
      <w:start w:val="1"/>
      <w:numFmt w:val="decimal"/>
      <w:lvlText w:val="%4."/>
      <w:lvlJc w:val="left"/>
      <w:pPr>
        <w:ind w:left="3796" w:hanging="360"/>
      </w:pPr>
    </w:lvl>
    <w:lvl w:ilvl="4" w:tplc="041A0019">
      <w:start w:val="1"/>
      <w:numFmt w:val="lowerLetter"/>
      <w:lvlText w:val="%5."/>
      <w:lvlJc w:val="left"/>
      <w:pPr>
        <w:ind w:left="4516" w:hanging="360"/>
      </w:pPr>
    </w:lvl>
    <w:lvl w:ilvl="5" w:tplc="041A001B">
      <w:start w:val="1"/>
      <w:numFmt w:val="lowerRoman"/>
      <w:lvlText w:val="%6."/>
      <w:lvlJc w:val="right"/>
      <w:pPr>
        <w:ind w:left="5236" w:hanging="180"/>
      </w:pPr>
    </w:lvl>
    <w:lvl w:ilvl="6" w:tplc="041A000F">
      <w:start w:val="1"/>
      <w:numFmt w:val="decimal"/>
      <w:lvlText w:val="%7."/>
      <w:lvlJc w:val="left"/>
      <w:pPr>
        <w:ind w:left="5956" w:hanging="360"/>
      </w:pPr>
    </w:lvl>
    <w:lvl w:ilvl="7" w:tplc="041A0019">
      <w:start w:val="1"/>
      <w:numFmt w:val="lowerLetter"/>
      <w:lvlText w:val="%8."/>
      <w:lvlJc w:val="left"/>
      <w:pPr>
        <w:ind w:left="6676" w:hanging="360"/>
      </w:pPr>
    </w:lvl>
    <w:lvl w:ilvl="8" w:tplc="041A001B">
      <w:start w:val="1"/>
      <w:numFmt w:val="lowerRoman"/>
      <w:lvlText w:val="%9."/>
      <w:lvlJc w:val="right"/>
      <w:pPr>
        <w:ind w:left="7396" w:hanging="180"/>
      </w:pPr>
    </w:lvl>
  </w:abstractNum>
  <w:abstractNum w:abstractNumId="1" w15:restartNumberingAfterBreak="0">
    <w:nsid w:val="19ED4677"/>
    <w:multiLevelType w:val="hybridMultilevel"/>
    <w:tmpl w:val="30CA02FA"/>
    <w:lvl w:ilvl="0" w:tplc="2A3E1B8C">
      <w:start w:val="1"/>
      <w:numFmt w:val="bullet"/>
      <w:lvlText w:val="-"/>
      <w:lvlJc w:val="left"/>
      <w:pPr>
        <w:ind w:left="2771"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5CBC5104"/>
    <w:multiLevelType w:val="hybridMultilevel"/>
    <w:tmpl w:val="07F6AE4C"/>
    <w:lvl w:ilvl="0" w:tplc="2A3E1B8C">
      <w:start w:val="1"/>
      <w:numFmt w:val="bullet"/>
      <w:lvlText w:val="-"/>
      <w:lvlJc w:val="left"/>
      <w:pPr>
        <w:ind w:left="720" w:hanging="360"/>
      </w:pPr>
      <w:rPr>
        <w:rFonts w:ascii="Times New Roman" w:eastAsia="Times New Roman" w:hAnsi="Times New Roman" w:cs="Times New Roman" w:hint="default"/>
      </w:rPr>
    </w:lvl>
    <w:lvl w:ilvl="1" w:tplc="27CAE12A">
      <w:numFmt w:val="bullet"/>
      <w:lvlText w:val="–"/>
      <w:lvlJc w:val="left"/>
      <w:pPr>
        <w:ind w:left="1440" w:hanging="360"/>
      </w:pPr>
      <w:rPr>
        <w:rFonts w:ascii="Times New Roman" w:eastAsia="Times New Roman" w:hAnsi="Times New Roman" w:cs="Times New Roman"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022896801">
    <w:abstractNumId w:val="1"/>
  </w:num>
  <w:num w:numId="2" w16cid:durableId="2118019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8813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162"/>
    <w:rsid w:val="00110B48"/>
    <w:rsid w:val="001B20AF"/>
    <w:rsid w:val="001C05AA"/>
    <w:rsid w:val="00350569"/>
    <w:rsid w:val="00A717E2"/>
    <w:rsid w:val="00C64AF6"/>
    <w:rsid w:val="00E97757"/>
    <w:rsid w:val="00FF7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7CB1"/>
  <w15:chartTrackingRefBased/>
  <w15:docId w15:val="{80F21E38-1C9D-406A-8ECB-CF030A54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F7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F7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F716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F716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F716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F716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F716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F716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F716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F716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F716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F716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F716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F716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F716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F716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F716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F7162"/>
    <w:rPr>
      <w:rFonts w:eastAsiaTheme="majorEastAsia" w:cstheme="majorBidi"/>
      <w:color w:val="272727" w:themeColor="text1" w:themeTint="D8"/>
    </w:rPr>
  </w:style>
  <w:style w:type="paragraph" w:styleId="Naslov">
    <w:name w:val="Title"/>
    <w:basedOn w:val="Normal"/>
    <w:next w:val="Normal"/>
    <w:link w:val="NaslovChar"/>
    <w:uiPriority w:val="10"/>
    <w:qFormat/>
    <w:rsid w:val="00FF7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F716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F716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F716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F7162"/>
    <w:pPr>
      <w:spacing w:before="160"/>
      <w:jc w:val="center"/>
    </w:pPr>
    <w:rPr>
      <w:i/>
      <w:iCs/>
      <w:color w:val="404040" w:themeColor="text1" w:themeTint="BF"/>
    </w:rPr>
  </w:style>
  <w:style w:type="character" w:customStyle="1" w:styleId="CitatChar">
    <w:name w:val="Citat Char"/>
    <w:basedOn w:val="Zadanifontodlomka"/>
    <w:link w:val="Citat"/>
    <w:uiPriority w:val="29"/>
    <w:rsid w:val="00FF7162"/>
    <w:rPr>
      <w:i/>
      <w:iCs/>
      <w:color w:val="404040" w:themeColor="text1" w:themeTint="BF"/>
    </w:rPr>
  </w:style>
  <w:style w:type="paragraph" w:styleId="Odlomakpopisa">
    <w:name w:val="List Paragraph"/>
    <w:basedOn w:val="Normal"/>
    <w:uiPriority w:val="34"/>
    <w:qFormat/>
    <w:rsid w:val="00FF7162"/>
    <w:pPr>
      <w:ind w:left="720"/>
      <w:contextualSpacing/>
    </w:pPr>
  </w:style>
  <w:style w:type="character" w:styleId="Jakoisticanje">
    <w:name w:val="Intense Emphasis"/>
    <w:basedOn w:val="Zadanifontodlomka"/>
    <w:uiPriority w:val="21"/>
    <w:qFormat/>
    <w:rsid w:val="00FF7162"/>
    <w:rPr>
      <w:i/>
      <w:iCs/>
      <w:color w:val="0F4761" w:themeColor="accent1" w:themeShade="BF"/>
    </w:rPr>
  </w:style>
  <w:style w:type="paragraph" w:styleId="Naglaencitat">
    <w:name w:val="Intense Quote"/>
    <w:basedOn w:val="Normal"/>
    <w:next w:val="Normal"/>
    <w:link w:val="NaglaencitatChar"/>
    <w:uiPriority w:val="30"/>
    <w:qFormat/>
    <w:rsid w:val="00FF7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F7162"/>
    <w:rPr>
      <w:i/>
      <w:iCs/>
      <w:color w:val="0F4761" w:themeColor="accent1" w:themeShade="BF"/>
    </w:rPr>
  </w:style>
  <w:style w:type="character" w:styleId="Istaknutareferenca">
    <w:name w:val="Intense Reference"/>
    <w:basedOn w:val="Zadanifontodlomka"/>
    <w:uiPriority w:val="32"/>
    <w:qFormat/>
    <w:rsid w:val="00FF71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2243</Words>
  <Characters>12789</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Bebek</dc:creator>
  <cp:keywords/>
  <dc:description/>
  <cp:lastModifiedBy>Antonio Bebek</cp:lastModifiedBy>
  <cp:revision>4</cp:revision>
  <dcterms:created xsi:type="dcterms:W3CDTF">2026-07-31T08:21:00Z</dcterms:created>
  <dcterms:modified xsi:type="dcterms:W3CDTF">2026-07-31T09:54:00Z</dcterms:modified>
</cp:coreProperties>
</file>